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30" w:type="dxa"/>
        <w:tblLook w:val="04A0"/>
      </w:tblPr>
      <w:tblGrid>
        <w:gridCol w:w="566"/>
        <w:gridCol w:w="3946"/>
        <w:gridCol w:w="2206"/>
        <w:gridCol w:w="2523"/>
      </w:tblGrid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Алексеевский филиал</w:t>
            </w:r>
          </w:p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стенда наглядной агитации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Макухина А.С.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беседа о вреде курительных смесей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Макухина А.С.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«Личность в экстремальных условиях» дискуссионный клуб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Гавриленко Л.А.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«Мама, папа, я – спортивная семья» спортивный праздник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Гавриленко Л.А.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будущее – без риска» тематическая беседа о вреде алкоголя, курения, употребления наркотических средств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Макухина А.С.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 старт!» день здоровья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 Н.Н.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«Мы выбираем жизнь» тематическая беседа по профилактике суицида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Гавриленко Л.А.</w:t>
            </w:r>
          </w:p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Журавлева Л.И.</w:t>
            </w:r>
          </w:p>
        </w:tc>
      </w:tr>
      <w:tr w:rsidR="00A451EA" w:rsidTr="00A451EA"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4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«Вместе весело шагать» конкурс детских рисунков на тему жизнеутверждающих установок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51EA" w:rsidRDefault="00A451E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Макухина А.С.</w:t>
            </w:r>
          </w:p>
        </w:tc>
      </w:tr>
    </w:tbl>
    <w:p w:rsidR="00A451EA" w:rsidRDefault="00A451EA" w:rsidP="00A451EA">
      <w:pPr>
        <w:pStyle w:val="a3"/>
        <w:rPr>
          <w:sz w:val="28"/>
          <w:szCs w:val="28"/>
        </w:rPr>
      </w:pPr>
    </w:p>
    <w:p w:rsidR="00C3764F" w:rsidRDefault="00C3764F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C70528" w:rsidRDefault="00C70528"/>
    <w:p w:rsidR="000C1315" w:rsidRPr="000C1315" w:rsidRDefault="000C1315" w:rsidP="000C1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                                                                                       Утверждаю:</w:t>
      </w:r>
    </w:p>
    <w:p w:rsidR="000C1315" w:rsidRPr="000C1315" w:rsidRDefault="000C1315" w:rsidP="000C1315">
      <w:pPr>
        <w:rPr>
          <w:rFonts w:ascii="Times New Roman" w:hAnsi="Times New Roman" w:cs="Times New Roman"/>
          <w:sz w:val="28"/>
          <w:szCs w:val="28"/>
        </w:rPr>
      </w:pPr>
      <w:r w:rsidRPr="000C1315">
        <w:rPr>
          <w:rFonts w:ascii="Times New Roman" w:hAnsi="Times New Roman" w:cs="Times New Roman"/>
          <w:sz w:val="28"/>
          <w:szCs w:val="28"/>
        </w:rPr>
        <w:t>Глава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МКУК Большеникольский</w:t>
      </w:r>
    </w:p>
    <w:p w:rsidR="000C1315" w:rsidRDefault="000C1315" w:rsidP="000C1315">
      <w:pPr>
        <w:rPr>
          <w:rFonts w:ascii="Times New Roman" w:hAnsi="Times New Roman" w:cs="Times New Roman"/>
          <w:sz w:val="28"/>
          <w:szCs w:val="28"/>
        </w:rPr>
      </w:pPr>
      <w:r w:rsidRPr="000C1315">
        <w:rPr>
          <w:rFonts w:ascii="Times New Roman" w:hAnsi="Times New Roman" w:cs="Times New Roman"/>
          <w:sz w:val="28"/>
          <w:szCs w:val="28"/>
        </w:rPr>
        <w:t>Большеникольского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КДЦ</w:t>
      </w:r>
    </w:p>
    <w:p w:rsidR="000C1315" w:rsidRPr="000C1315" w:rsidRDefault="000C1315" w:rsidP="000C1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Р.П.Герлингер</w:t>
      </w:r>
      <w:proofErr w:type="spellEnd"/>
    </w:p>
    <w:p w:rsidR="00C70528" w:rsidRPr="000C1315" w:rsidRDefault="000C1315" w:rsidP="000C1315">
      <w:pPr>
        <w:rPr>
          <w:rFonts w:ascii="Times New Roman" w:hAnsi="Times New Roman" w:cs="Times New Roman"/>
          <w:sz w:val="28"/>
          <w:szCs w:val="28"/>
        </w:rPr>
      </w:pPr>
      <w:r w:rsidRPr="000C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1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</w:t>
      </w:r>
      <w:r w:rsidRPr="000C1315">
        <w:rPr>
          <w:rFonts w:ascii="Times New Roman" w:hAnsi="Times New Roman" w:cs="Times New Roman"/>
          <w:sz w:val="28"/>
          <w:szCs w:val="28"/>
        </w:rPr>
        <w:t>Виндимут</w:t>
      </w:r>
      <w:proofErr w:type="spellEnd"/>
      <w:proofErr w:type="gramStart"/>
      <w:r w:rsidRPr="000C1315">
        <w:rPr>
          <w:rFonts w:ascii="Times New Roman" w:hAnsi="Times New Roman" w:cs="Times New Roman"/>
          <w:sz w:val="28"/>
          <w:szCs w:val="28"/>
        </w:rPr>
        <w:t xml:space="preserve"> </w:t>
      </w:r>
      <w:r w:rsidR="00C70528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C70528" w:rsidRDefault="00C70528" w:rsidP="00C7052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к Году театра </w:t>
      </w:r>
    </w:p>
    <w:p w:rsidR="00C70528" w:rsidRDefault="00C70528" w:rsidP="00C7052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МКУК Большеникольский КДЦ</w:t>
      </w:r>
      <w:r w:rsidR="000C1315">
        <w:rPr>
          <w:b/>
          <w:sz w:val="32"/>
          <w:szCs w:val="32"/>
        </w:rPr>
        <w:t xml:space="preserve">    2018 год</w:t>
      </w:r>
    </w:p>
    <w:tbl>
      <w:tblPr>
        <w:tblStyle w:val="a4"/>
        <w:tblW w:w="0" w:type="auto"/>
        <w:tblLook w:val="04A0"/>
      </w:tblPr>
      <w:tblGrid>
        <w:gridCol w:w="566"/>
        <w:gridCol w:w="4229"/>
        <w:gridCol w:w="2385"/>
        <w:gridCol w:w="2391"/>
      </w:tblGrid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Дата, место проведения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 мероприятие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тематического  стенда «Храм искусства – театр»</w:t>
            </w:r>
          </w:p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к открытию Года театра «Волшебный мир кулис»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«Без мифов и легенд» программа о творчестве В.Высоцкого к 80 </w:t>
            </w:r>
            <w:proofErr w:type="spellStart"/>
            <w:r>
              <w:rPr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актера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«Новосибирский государственный академический театр оперы и балета» программа для детей ко Дню театра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«Лицедеи» театрализованная программа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районном конкурсе детской инсценированной песни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0C131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«Письмо с фронта</w:t>
            </w:r>
            <w:r w:rsidR="00C70528">
              <w:rPr>
                <w:sz w:val="28"/>
                <w:szCs w:val="28"/>
                <w:lang w:eastAsia="en-US"/>
              </w:rPr>
              <w:t xml:space="preserve">» </w:t>
            </w:r>
            <w:proofErr w:type="gramStart"/>
            <w:r>
              <w:rPr>
                <w:sz w:val="28"/>
                <w:szCs w:val="28"/>
                <w:lang w:eastAsia="en-US"/>
              </w:rPr>
              <w:t>-</w:t>
            </w:r>
            <w:r w:rsidR="00C70528">
              <w:rPr>
                <w:sz w:val="28"/>
                <w:szCs w:val="28"/>
                <w:lang w:eastAsia="en-US"/>
              </w:rPr>
              <w:t>т</w:t>
            </w:r>
            <w:proofErr w:type="gramEnd"/>
            <w:r w:rsidR="00C70528">
              <w:rPr>
                <w:sz w:val="28"/>
                <w:szCs w:val="28"/>
                <w:lang w:eastAsia="en-US"/>
              </w:rPr>
              <w:t>еатрализованная постановка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районном детском фестивале «Счастливое детство»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Федорино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горе» кукольный театр, постановка для детей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Герлингер.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«Дом актера» программа для молодежи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Бременские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музыканты» театрализованная постановка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«Царь и владыка сцены – талантливый артист» тематическая программа для молодежи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работе круглого стола «Театр и зритель»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</w:t>
            </w:r>
          </w:p>
        </w:tc>
      </w:tr>
      <w:tr w:rsidR="00C70528" w:rsidTr="00C7052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«Аркадий Хайт» тематическая программа к 80 </w:t>
            </w:r>
            <w:proofErr w:type="spellStart"/>
            <w:r>
              <w:rPr>
                <w:sz w:val="28"/>
                <w:szCs w:val="28"/>
                <w:lang w:eastAsia="en-US"/>
              </w:rPr>
              <w:t>летию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сценариста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</w:p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Булах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C70528" w:rsidRDefault="00C70528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</w:tbl>
    <w:p w:rsidR="00C70528" w:rsidRDefault="00C70528"/>
    <w:p w:rsidR="00C70528" w:rsidRDefault="00C70528"/>
    <w:p w:rsidR="00C70528" w:rsidRPr="00C70528" w:rsidRDefault="00C70528">
      <w:pPr>
        <w:rPr>
          <w:sz w:val="28"/>
          <w:szCs w:val="28"/>
        </w:rPr>
      </w:pPr>
      <w:r>
        <w:rPr>
          <w:sz w:val="28"/>
          <w:szCs w:val="28"/>
        </w:rPr>
        <w:t>Директор МКУК Большеникольского КДЦ           Р.П.Герлингер</w:t>
      </w:r>
    </w:p>
    <w:sectPr w:rsidR="00C70528" w:rsidRPr="00C70528" w:rsidSect="00C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51EA"/>
    <w:rsid w:val="000C1315"/>
    <w:rsid w:val="0097468F"/>
    <w:rsid w:val="00A451EA"/>
    <w:rsid w:val="00AA0199"/>
    <w:rsid w:val="00C3764F"/>
    <w:rsid w:val="00C7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5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2017-12-10T09:34:00Z</cp:lastPrinted>
  <dcterms:created xsi:type="dcterms:W3CDTF">2017-12-10T04:07:00Z</dcterms:created>
  <dcterms:modified xsi:type="dcterms:W3CDTF">2017-12-10T09:34:00Z</dcterms:modified>
</cp:coreProperties>
</file>