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F1F" w:rsidRDefault="002C6E3E" w:rsidP="00570F1F">
      <w:pPr>
        <w:jc w:val="center"/>
        <w:rPr>
          <w:sz w:val="24"/>
          <w:szCs w:val="24"/>
        </w:rPr>
      </w:pPr>
      <w:bookmarkStart w:id="0" w:name="_GoBack"/>
      <w:bookmarkEnd w:id="0"/>
      <w:r>
        <w:rPr>
          <w:sz w:val="28"/>
          <w:szCs w:val="28"/>
        </w:rPr>
        <w:t xml:space="preserve">                                                                                </w:t>
      </w:r>
      <w:r w:rsidR="00570F1F">
        <w:rPr>
          <w:sz w:val="24"/>
          <w:szCs w:val="24"/>
        </w:rPr>
        <w:t>УТВЕРЖДЕНЫ</w:t>
      </w:r>
    </w:p>
    <w:p w:rsidR="00570F1F" w:rsidRDefault="00570F1F" w:rsidP="00570F1F">
      <w:pPr>
        <w:jc w:val="right"/>
        <w:rPr>
          <w:sz w:val="24"/>
          <w:szCs w:val="24"/>
        </w:rPr>
      </w:pPr>
      <w:r>
        <w:rPr>
          <w:sz w:val="24"/>
          <w:szCs w:val="24"/>
        </w:rPr>
        <w:t>Решением сессии Совета</w:t>
      </w:r>
    </w:p>
    <w:p w:rsidR="00570F1F" w:rsidRDefault="00570F1F" w:rsidP="00570F1F">
      <w:pPr>
        <w:jc w:val="right"/>
        <w:rPr>
          <w:sz w:val="24"/>
          <w:szCs w:val="24"/>
        </w:rPr>
      </w:pPr>
      <w:r>
        <w:rPr>
          <w:sz w:val="24"/>
          <w:szCs w:val="24"/>
        </w:rPr>
        <w:t>депутатов Чулымского района</w:t>
      </w:r>
    </w:p>
    <w:p w:rsidR="00570F1F" w:rsidRDefault="00570F1F" w:rsidP="00570F1F">
      <w:pPr>
        <w:jc w:val="right"/>
        <w:rPr>
          <w:sz w:val="24"/>
          <w:szCs w:val="24"/>
        </w:rPr>
      </w:pPr>
      <w:r>
        <w:rPr>
          <w:sz w:val="24"/>
          <w:szCs w:val="24"/>
        </w:rPr>
        <w:t>от 17 ноября 2017г.  №  16/171</w:t>
      </w:r>
    </w:p>
    <w:p w:rsidR="002C6E3E" w:rsidRPr="002C6E3E" w:rsidRDefault="002C6E3E" w:rsidP="00C430DA">
      <w:pPr>
        <w:jc w:val="center"/>
        <w:rPr>
          <w:color w:val="FF0000"/>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45444D" w:rsidRDefault="002C6E3E">
      <w:pPr>
        <w:pStyle w:val="ConsPlusTitle"/>
        <w:jc w:val="center"/>
        <w:rPr>
          <w:rFonts w:ascii="Times New Roman" w:hAnsi="Times New Roman" w:cs="Times New Roman"/>
          <w:szCs w:val="22"/>
        </w:rPr>
      </w:pPr>
      <w:bookmarkStart w:id="1" w:name="P31"/>
      <w:bookmarkEnd w:id="1"/>
      <w:r w:rsidRPr="0045444D">
        <w:rPr>
          <w:rFonts w:ascii="Times New Roman" w:hAnsi="Times New Roman" w:cs="Times New Roman"/>
          <w:szCs w:val="22"/>
        </w:rPr>
        <w:t>МЕСТНЫЕ</w:t>
      </w:r>
      <w:r w:rsidR="00DD3E5E" w:rsidRPr="0045444D">
        <w:rPr>
          <w:rFonts w:ascii="Times New Roman" w:hAnsi="Times New Roman" w:cs="Times New Roman"/>
          <w:szCs w:val="22"/>
        </w:rPr>
        <w:t xml:space="preserve"> НОРМАТИВЫ</w:t>
      </w:r>
    </w:p>
    <w:p w:rsidR="0045444D" w:rsidRPr="0045444D" w:rsidRDefault="00DD3E5E">
      <w:pPr>
        <w:pStyle w:val="ConsPlusTitle"/>
        <w:jc w:val="center"/>
        <w:rPr>
          <w:rFonts w:ascii="Times New Roman" w:hAnsi="Times New Roman" w:cs="Times New Roman"/>
          <w:szCs w:val="22"/>
        </w:rPr>
      </w:pPr>
      <w:r w:rsidRPr="0045444D">
        <w:rPr>
          <w:rFonts w:ascii="Times New Roman" w:hAnsi="Times New Roman" w:cs="Times New Roman"/>
          <w:szCs w:val="22"/>
        </w:rPr>
        <w:t xml:space="preserve">ГРАДОСТРОИТЕЛЬНОГО ПРОЕКТИРОВАНИЯ </w:t>
      </w:r>
    </w:p>
    <w:p w:rsidR="00DD3E5E" w:rsidRDefault="0045444D">
      <w:pPr>
        <w:pStyle w:val="ConsPlusTitle"/>
        <w:jc w:val="center"/>
        <w:rPr>
          <w:rFonts w:ascii="Times New Roman" w:hAnsi="Times New Roman" w:cs="Times New Roman"/>
          <w:szCs w:val="22"/>
        </w:rPr>
      </w:pPr>
      <w:r w:rsidRPr="0045444D">
        <w:rPr>
          <w:rFonts w:ascii="Times New Roman" w:hAnsi="Times New Roman" w:cs="Times New Roman"/>
          <w:szCs w:val="22"/>
        </w:rPr>
        <w:t>Б</w:t>
      </w:r>
      <w:r w:rsidR="00F952C0">
        <w:rPr>
          <w:rFonts w:ascii="Times New Roman" w:hAnsi="Times New Roman" w:cs="Times New Roman"/>
          <w:szCs w:val="22"/>
        </w:rPr>
        <w:t xml:space="preserve">ОЛЬШЕНИКОЛЬСКОГО </w:t>
      </w:r>
      <w:r w:rsidRPr="0045444D">
        <w:rPr>
          <w:rFonts w:ascii="Times New Roman" w:hAnsi="Times New Roman" w:cs="Times New Roman"/>
          <w:szCs w:val="22"/>
        </w:rPr>
        <w:t xml:space="preserve"> СЕЛЬСОВЕТА ЧУЛЫМСКОГО </w:t>
      </w:r>
      <w:r w:rsidR="002C6E3E" w:rsidRPr="0045444D">
        <w:rPr>
          <w:rFonts w:ascii="Times New Roman" w:hAnsi="Times New Roman" w:cs="Times New Roman"/>
          <w:szCs w:val="22"/>
        </w:rPr>
        <w:t>РАЙОНА</w:t>
      </w:r>
      <w:r w:rsidRPr="0045444D">
        <w:rPr>
          <w:rFonts w:ascii="Times New Roman" w:hAnsi="Times New Roman" w:cs="Times New Roman"/>
          <w:szCs w:val="22"/>
        </w:rPr>
        <w:t xml:space="preserve"> НОВОСИБИРСКОЙ ОБЛАСТИ</w:t>
      </w:r>
    </w:p>
    <w:p w:rsidR="00D141E3" w:rsidRPr="0045444D" w:rsidRDefault="00D141E3">
      <w:pPr>
        <w:pStyle w:val="ConsPlusTitle"/>
        <w:jc w:val="center"/>
        <w:rPr>
          <w:rFonts w:ascii="Times New Roman" w:hAnsi="Times New Roman" w:cs="Times New Roman"/>
          <w:szCs w:val="22"/>
        </w:rPr>
      </w:pPr>
      <w:r>
        <w:rPr>
          <w:rFonts w:ascii="Times New Roman" w:hAnsi="Times New Roman" w:cs="Times New Roman"/>
          <w:szCs w:val="22"/>
        </w:rPr>
        <w:t>(новая редакция)</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 Общие положения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w:t>
      </w:r>
      <w:r w:rsidR="002C6E3E">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r w:rsidR="0045444D">
        <w:rPr>
          <w:rFonts w:ascii="Times New Roman" w:hAnsi="Times New Roman" w:cs="Times New Roman"/>
          <w:sz w:val="24"/>
          <w:szCs w:val="24"/>
        </w:rPr>
        <w:t>Б</w:t>
      </w:r>
      <w:r w:rsidR="00F952C0">
        <w:rPr>
          <w:rFonts w:ascii="Times New Roman" w:hAnsi="Times New Roman" w:cs="Times New Roman"/>
          <w:sz w:val="24"/>
          <w:szCs w:val="24"/>
        </w:rPr>
        <w:t>ольшеникольского</w:t>
      </w:r>
      <w:r w:rsidR="0045444D">
        <w:rPr>
          <w:rFonts w:ascii="Times New Roman" w:hAnsi="Times New Roman" w:cs="Times New Roman"/>
          <w:sz w:val="24"/>
          <w:szCs w:val="24"/>
        </w:rPr>
        <w:t xml:space="preserve"> сельсовета </w:t>
      </w:r>
      <w:r w:rsidR="002C6E3E" w:rsidRPr="00024DAC">
        <w:rPr>
          <w:rFonts w:ascii="Times New Roman" w:hAnsi="Times New Roman" w:cs="Times New Roman"/>
          <w:sz w:val="24"/>
          <w:szCs w:val="24"/>
        </w:rPr>
        <w:t>Чулымского района</w:t>
      </w:r>
      <w:r w:rsidR="0045444D" w:rsidRPr="00024DAC">
        <w:rPr>
          <w:rFonts w:ascii="Times New Roman" w:hAnsi="Times New Roman" w:cs="Times New Roman"/>
          <w:sz w:val="24"/>
          <w:szCs w:val="24"/>
        </w:rPr>
        <w:t xml:space="preserve"> Новосибирской области</w:t>
      </w:r>
      <w:r w:rsidRPr="00ED24E8">
        <w:rPr>
          <w:rFonts w:ascii="Times New Roman" w:hAnsi="Times New Roman" w:cs="Times New Roman"/>
          <w:sz w:val="24"/>
          <w:szCs w:val="24"/>
        </w:rPr>
        <w:t xml:space="preserve"> разработаны в соответствии с законодательством Российской Федерации и Новосибирской области, содержат совокупность расчетных показателей минимально допустимого уровня обеспеченности объектами </w:t>
      </w:r>
      <w:r w:rsidR="002C6E3E">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hyperlink r:id="rId5"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2C6E3E">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населения </w:t>
      </w:r>
      <w:r w:rsidR="0045444D">
        <w:rPr>
          <w:rFonts w:ascii="Times New Roman" w:hAnsi="Times New Roman" w:cs="Times New Roman"/>
          <w:sz w:val="24"/>
          <w:szCs w:val="24"/>
        </w:rPr>
        <w:t>Б</w:t>
      </w:r>
      <w:r w:rsidR="00024DAC">
        <w:rPr>
          <w:rFonts w:ascii="Times New Roman" w:hAnsi="Times New Roman" w:cs="Times New Roman"/>
          <w:sz w:val="24"/>
          <w:szCs w:val="24"/>
        </w:rPr>
        <w:t>ольшеникольского</w:t>
      </w:r>
      <w:r w:rsidR="0045444D">
        <w:rPr>
          <w:rFonts w:ascii="Times New Roman" w:hAnsi="Times New Roman" w:cs="Times New Roman"/>
          <w:sz w:val="24"/>
          <w:szCs w:val="24"/>
        </w:rPr>
        <w:t xml:space="preserve"> сельсовета </w:t>
      </w:r>
      <w:r w:rsidR="0045444D" w:rsidRPr="00024DAC">
        <w:rPr>
          <w:rFonts w:ascii="Times New Roman" w:hAnsi="Times New Roman" w:cs="Times New Roman"/>
          <w:sz w:val="24"/>
          <w:szCs w:val="24"/>
        </w:rPr>
        <w:t>Чулымского района Новосибирской области</w:t>
      </w:r>
      <w:r w:rsidR="0045444D" w:rsidRPr="00ED24E8">
        <w:rPr>
          <w:rFonts w:ascii="Times New Roman" w:hAnsi="Times New Roman" w:cs="Times New Roman"/>
          <w:sz w:val="24"/>
          <w:szCs w:val="24"/>
        </w:rPr>
        <w:t xml:space="preserve"> </w:t>
      </w:r>
      <w:r w:rsidRPr="00ED24E8">
        <w:rPr>
          <w:rFonts w:ascii="Times New Roman" w:hAnsi="Times New Roman" w:cs="Times New Roman"/>
          <w:sz w:val="24"/>
          <w:szCs w:val="24"/>
        </w:rPr>
        <w:t xml:space="preserve">и расчетных показателей максимально допустимого уровня территориальной доступности таких объектов для населения </w:t>
      </w:r>
      <w:r w:rsidR="0045444D">
        <w:rPr>
          <w:rFonts w:ascii="Times New Roman" w:hAnsi="Times New Roman" w:cs="Times New Roman"/>
          <w:sz w:val="24"/>
          <w:szCs w:val="24"/>
        </w:rPr>
        <w:t>Б</w:t>
      </w:r>
      <w:r w:rsidR="00024DAC">
        <w:rPr>
          <w:rFonts w:ascii="Times New Roman" w:hAnsi="Times New Roman" w:cs="Times New Roman"/>
          <w:sz w:val="24"/>
          <w:szCs w:val="24"/>
        </w:rPr>
        <w:t>ольшеникольского</w:t>
      </w:r>
      <w:r w:rsidR="0045444D">
        <w:rPr>
          <w:rFonts w:ascii="Times New Roman" w:hAnsi="Times New Roman" w:cs="Times New Roman"/>
          <w:sz w:val="24"/>
          <w:szCs w:val="24"/>
        </w:rPr>
        <w:t xml:space="preserve"> сельсов</w:t>
      </w:r>
      <w:r w:rsidR="0045444D" w:rsidRPr="00024DAC">
        <w:rPr>
          <w:rFonts w:ascii="Times New Roman" w:hAnsi="Times New Roman" w:cs="Times New Roman"/>
          <w:sz w:val="24"/>
          <w:szCs w:val="24"/>
        </w:rPr>
        <w:t>ета Чулымского района Новосибирской области</w:t>
      </w:r>
      <w:r w:rsidRPr="00ED24E8">
        <w:rPr>
          <w:rFonts w:ascii="Times New Roman" w:hAnsi="Times New Roman" w:cs="Times New Roman"/>
          <w:sz w:val="24"/>
          <w:szCs w:val="24"/>
        </w:rPr>
        <w:t xml:space="preserve">, а также содержат предельные значения расчетных показателей минимально допустимого уровня обеспеченности объектами местного значения, предусмотренными </w:t>
      </w:r>
      <w:hyperlink r:id="rId6" w:history="1">
        <w:r w:rsidRPr="00ED24E8">
          <w:rPr>
            <w:rFonts w:ascii="Times New Roman" w:hAnsi="Times New Roman" w:cs="Times New Roman"/>
            <w:color w:val="0000FF"/>
            <w:sz w:val="24"/>
            <w:szCs w:val="24"/>
          </w:rPr>
          <w:t>частями 3</w:t>
        </w:r>
      </w:hyperlink>
      <w:r w:rsidRPr="00ED24E8">
        <w:rPr>
          <w:rFonts w:ascii="Times New Roman" w:hAnsi="Times New Roman" w:cs="Times New Roman"/>
          <w:sz w:val="24"/>
          <w:szCs w:val="24"/>
        </w:rPr>
        <w:t xml:space="preserve"> и </w:t>
      </w:r>
      <w:hyperlink r:id="rId7"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w:t>
      </w:r>
      <w:r w:rsidR="0045444D">
        <w:rPr>
          <w:rFonts w:ascii="Times New Roman" w:hAnsi="Times New Roman" w:cs="Times New Roman"/>
          <w:sz w:val="24"/>
          <w:szCs w:val="24"/>
        </w:rPr>
        <w:t>Б</w:t>
      </w:r>
      <w:r w:rsidR="00024DAC">
        <w:rPr>
          <w:rFonts w:ascii="Times New Roman" w:hAnsi="Times New Roman" w:cs="Times New Roman"/>
          <w:sz w:val="24"/>
          <w:szCs w:val="24"/>
        </w:rPr>
        <w:t>ольшеникольского</w:t>
      </w:r>
      <w:r w:rsidR="0045444D">
        <w:rPr>
          <w:rFonts w:ascii="Times New Roman" w:hAnsi="Times New Roman" w:cs="Times New Roman"/>
          <w:sz w:val="24"/>
          <w:szCs w:val="24"/>
        </w:rPr>
        <w:t xml:space="preserve"> сельсо</w:t>
      </w:r>
      <w:r w:rsidR="0045444D" w:rsidRPr="00024DAC">
        <w:rPr>
          <w:rFonts w:ascii="Times New Roman" w:hAnsi="Times New Roman" w:cs="Times New Roman"/>
          <w:sz w:val="24"/>
          <w:szCs w:val="24"/>
        </w:rPr>
        <w:t>вета Чулымского района Новосибирской области</w:t>
      </w:r>
      <w:r w:rsidRPr="00024DAC">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w:t>
      </w:r>
      <w:r w:rsidR="00615DFD">
        <w:rPr>
          <w:rFonts w:ascii="Times New Roman" w:hAnsi="Times New Roman" w:cs="Times New Roman"/>
          <w:sz w:val="24"/>
          <w:szCs w:val="24"/>
        </w:rPr>
        <w:t>Местные</w:t>
      </w:r>
      <w:r w:rsidR="00615DFD" w:rsidRPr="00ED24E8">
        <w:rPr>
          <w:rFonts w:ascii="Times New Roman" w:hAnsi="Times New Roman" w:cs="Times New Roman"/>
          <w:sz w:val="24"/>
          <w:szCs w:val="24"/>
        </w:rPr>
        <w:t xml:space="preserve"> нормативы градостроительного проектирования </w:t>
      </w:r>
      <w:r w:rsidR="0045444D">
        <w:rPr>
          <w:rFonts w:ascii="Times New Roman" w:hAnsi="Times New Roman" w:cs="Times New Roman"/>
          <w:sz w:val="24"/>
          <w:szCs w:val="24"/>
        </w:rPr>
        <w:t>Б</w:t>
      </w:r>
      <w:r w:rsidR="00024DAC">
        <w:rPr>
          <w:rFonts w:ascii="Times New Roman" w:hAnsi="Times New Roman" w:cs="Times New Roman"/>
          <w:sz w:val="24"/>
          <w:szCs w:val="24"/>
        </w:rPr>
        <w:t>ольшеникольского</w:t>
      </w:r>
      <w:r w:rsidR="0045444D">
        <w:rPr>
          <w:rFonts w:ascii="Times New Roman" w:hAnsi="Times New Roman" w:cs="Times New Roman"/>
          <w:sz w:val="24"/>
          <w:szCs w:val="24"/>
        </w:rPr>
        <w:t xml:space="preserve"> сельсовета </w:t>
      </w:r>
      <w:r w:rsidR="0045444D" w:rsidRPr="00024DAC">
        <w:rPr>
          <w:rFonts w:ascii="Times New Roman" w:hAnsi="Times New Roman" w:cs="Times New Roman"/>
          <w:sz w:val="24"/>
          <w:szCs w:val="24"/>
        </w:rPr>
        <w:t>Чулымского района Новосибирской области</w:t>
      </w:r>
      <w:r w:rsidR="0045444D" w:rsidRPr="00ED24E8">
        <w:rPr>
          <w:rFonts w:ascii="Times New Roman" w:hAnsi="Times New Roman" w:cs="Times New Roman"/>
          <w:sz w:val="24"/>
          <w:szCs w:val="24"/>
        </w:rPr>
        <w:t xml:space="preserve"> </w:t>
      </w:r>
      <w:r w:rsidRPr="00ED24E8">
        <w:rPr>
          <w:rFonts w:ascii="Times New Roman" w:hAnsi="Times New Roman" w:cs="Times New Roman"/>
          <w:sz w:val="24"/>
          <w:szCs w:val="24"/>
        </w:rPr>
        <w:t xml:space="preserve">разработаны для использования их в процессе подготовки местных нормативов градостроительного проектирования, подготовки документов территориального планирования, правил землепользования и застройки, документации по планировке территорий </w:t>
      </w:r>
      <w:r w:rsidR="0045444D">
        <w:rPr>
          <w:rFonts w:ascii="Times New Roman" w:hAnsi="Times New Roman" w:cs="Times New Roman"/>
          <w:sz w:val="24"/>
          <w:szCs w:val="24"/>
        </w:rPr>
        <w:t>Б</w:t>
      </w:r>
      <w:r w:rsidR="00024DAC">
        <w:rPr>
          <w:rFonts w:ascii="Times New Roman" w:hAnsi="Times New Roman" w:cs="Times New Roman"/>
          <w:sz w:val="24"/>
          <w:szCs w:val="24"/>
        </w:rPr>
        <w:t>ольшеникольского</w:t>
      </w:r>
      <w:r w:rsidR="0045444D">
        <w:rPr>
          <w:rFonts w:ascii="Times New Roman" w:hAnsi="Times New Roman" w:cs="Times New Roman"/>
          <w:sz w:val="24"/>
          <w:szCs w:val="24"/>
        </w:rPr>
        <w:t xml:space="preserve"> сельсовета </w:t>
      </w:r>
      <w:r w:rsidR="0045444D" w:rsidRPr="00024DAC">
        <w:rPr>
          <w:rFonts w:ascii="Times New Roman" w:hAnsi="Times New Roman" w:cs="Times New Roman"/>
          <w:sz w:val="24"/>
          <w:szCs w:val="24"/>
        </w:rPr>
        <w:t>Чулымского района Новосибирской области</w:t>
      </w:r>
      <w:r w:rsidRPr="00024DAC">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w:t>
      </w:r>
      <w:r w:rsidR="00615DFD">
        <w:rPr>
          <w:rFonts w:ascii="Times New Roman" w:hAnsi="Times New Roman" w:cs="Times New Roman"/>
          <w:sz w:val="24"/>
          <w:szCs w:val="24"/>
        </w:rPr>
        <w:t>Местные</w:t>
      </w:r>
      <w:r w:rsidR="00615DFD" w:rsidRPr="00ED24E8">
        <w:rPr>
          <w:rFonts w:ascii="Times New Roman" w:hAnsi="Times New Roman" w:cs="Times New Roman"/>
          <w:sz w:val="24"/>
          <w:szCs w:val="24"/>
        </w:rPr>
        <w:t xml:space="preserve"> нормативы градостроительного проектирования </w:t>
      </w:r>
      <w:r w:rsidR="0045444D">
        <w:rPr>
          <w:rFonts w:ascii="Times New Roman" w:hAnsi="Times New Roman" w:cs="Times New Roman"/>
          <w:sz w:val="24"/>
          <w:szCs w:val="24"/>
        </w:rPr>
        <w:t>Б</w:t>
      </w:r>
      <w:r w:rsidR="00AE72E3">
        <w:rPr>
          <w:rFonts w:ascii="Times New Roman" w:hAnsi="Times New Roman" w:cs="Times New Roman"/>
          <w:sz w:val="24"/>
          <w:szCs w:val="24"/>
        </w:rPr>
        <w:t>ольшеникольского</w:t>
      </w:r>
      <w:r w:rsidR="0045444D">
        <w:rPr>
          <w:rFonts w:ascii="Times New Roman" w:hAnsi="Times New Roman" w:cs="Times New Roman"/>
          <w:sz w:val="24"/>
          <w:szCs w:val="24"/>
        </w:rPr>
        <w:t xml:space="preserve"> сельсовета </w:t>
      </w:r>
      <w:r w:rsidR="0045444D" w:rsidRPr="00AE72E3">
        <w:rPr>
          <w:rFonts w:ascii="Times New Roman" w:hAnsi="Times New Roman" w:cs="Times New Roman"/>
          <w:sz w:val="24"/>
          <w:szCs w:val="24"/>
        </w:rPr>
        <w:t>Чулымского района Новосибирской области</w:t>
      </w:r>
      <w:r w:rsidR="0045444D" w:rsidRPr="00ED24E8">
        <w:rPr>
          <w:rFonts w:ascii="Times New Roman" w:hAnsi="Times New Roman" w:cs="Times New Roman"/>
          <w:sz w:val="24"/>
          <w:szCs w:val="24"/>
        </w:rPr>
        <w:t xml:space="preserve"> </w:t>
      </w:r>
      <w:r w:rsidRPr="00ED24E8">
        <w:rPr>
          <w:rFonts w:ascii="Times New Roman" w:hAnsi="Times New Roman" w:cs="Times New Roman"/>
          <w:sz w:val="24"/>
          <w:szCs w:val="24"/>
        </w:rPr>
        <w:t xml:space="preserve">разработаны с учетом административно-территориального устройства </w:t>
      </w:r>
      <w:r w:rsidR="0045444D">
        <w:rPr>
          <w:rFonts w:ascii="Times New Roman" w:hAnsi="Times New Roman" w:cs="Times New Roman"/>
          <w:sz w:val="24"/>
          <w:szCs w:val="24"/>
        </w:rPr>
        <w:t>Б</w:t>
      </w:r>
      <w:r w:rsidR="00AE72E3">
        <w:rPr>
          <w:rFonts w:ascii="Times New Roman" w:hAnsi="Times New Roman" w:cs="Times New Roman"/>
          <w:sz w:val="24"/>
          <w:szCs w:val="24"/>
        </w:rPr>
        <w:t>ольшеникольского</w:t>
      </w:r>
      <w:r w:rsidR="0045444D">
        <w:rPr>
          <w:rFonts w:ascii="Times New Roman" w:hAnsi="Times New Roman" w:cs="Times New Roman"/>
          <w:sz w:val="24"/>
          <w:szCs w:val="24"/>
        </w:rPr>
        <w:t xml:space="preserve"> сельсовета </w:t>
      </w:r>
      <w:r w:rsidR="0045444D" w:rsidRPr="00AE72E3">
        <w:rPr>
          <w:rFonts w:ascii="Times New Roman" w:hAnsi="Times New Roman" w:cs="Times New Roman"/>
          <w:sz w:val="24"/>
          <w:szCs w:val="24"/>
        </w:rPr>
        <w:t>Чулымского района Новосибирской области</w:t>
      </w:r>
      <w:r w:rsidRPr="00AE72E3">
        <w:rPr>
          <w:rFonts w:ascii="Times New Roman" w:hAnsi="Times New Roman" w:cs="Times New Roman"/>
          <w:sz w:val="24"/>
          <w:szCs w:val="24"/>
        </w:rPr>
        <w:t>; социально</w:t>
      </w:r>
      <w:r w:rsidRPr="00ED24E8">
        <w:rPr>
          <w:rFonts w:ascii="Times New Roman" w:hAnsi="Times New Roman" w:cs="Times New Roman"/>
          <w:sz w:val="24"/>
          <w:szCs w:val="24"/>
        </w:rPr>
        <w:t>-демографического состава и плотности населения</w:t>
      </w:r>
      <w:r w:rsidRPr="0045444D">
        <w:rPr>
          <w:rFonts w:ascii="Times New Roman" w:hAnsi="Times New Roman" w:cs="Times New Roman"/>
          <w:sz w:val="24"/>
          <w:szCs w:val="24"/>
        </w:rPr>
        <w:t xml:space="preserve"> </w:t>
      </w:r>
      <w:r w:rsidR="0045444D">
        <w:rPr>
          <w:rFonts w:ascii="Times New Roman" w:hAnsi="Times New Roman" w:cs="Times New Roman"/>
          <w:sz w:val="24"/>
          <w:szCs w:val="24"/>
        </w:rPr>
        <w:t>Б</w:t>
      </w:r>
      <w:r w:rsidR="00AE72E3">
        <w:rPr>
          <w:rFonts w:ascii="Times New Roman" w:hAnsi="Times New Roman" w:cs="Times New Roman"/>
          <w:sz w:val="24"/>
          <w:szCs w:val="24"/>
        </w:rPr>
        <w:t>ольшеникольского</w:t>
      </w:r>
      <w:r w:rsidR="0045444D">
        <w:rPr>
          <w:rFonts w:ascii="Times New Roman" w:hAnsi="Times New Roman" w:cs="Times New Roman"/>
          <w:sz w:val="24"/>
          <w:szCs w:val="24"/>
        </w:rPr>
        <w:t xml:space="preserve"> сельсовета </w:t>
      </w:r>
      <w:r w:rsidR="0045444D" w:rsidRPr="00AE72E3">
        <w:rPr>
          <w:rFonts w:ascii="Times New Roman" w:hAnsi="Times New Roman" w:cs="Times New Roman"/>
          <w:sz w:val="24"/>
          <w:szCs w:val="24"/>
        </w:rPr>
        <w:t>Чулымского района Новосибирской области</w:t>
      </w:r>
      <w:r w:rsidRPr="00AE72E3">
        <w:rPr>
          <w:rFonts w:ascii="Times New Roman" w:hAnsi="Times New Roman" w:cs="Times New Roman"/>
          <w:sz w:val="24"/>
          <w:szCs w:val="24"/>
        </w:rPr>
        <w:t xml:space="preserve">; природно-климатических условий </w:t>
      </w:r>
      <w:r w:rsidR="0045444D" w:rsidRPr="00AE72E3">
        <w:rPr>
          <w:rFonts w:ascii="Times New Roman" w:hAnsi="Times New Roman" w:cs="Times New Roman"/>
          <w:sz w:val="24"/>
          <w:szCs w:val="24"/>
        </w:rPr>
        <w:t>Б</w:t>
      </w:r>
      <w:r w:rsidR="00AE72E3" w:rsidRPr="00AE72E3">
        <w:rPr>
          <w:rFonts w:ascii="Times New Roman" w:hAnsi="Times New Roman" w:cs="Times New Roman"/>
          <w:sz w:val="24"/>
          <w:szCs w:val="24"/>
        </w:rPr>
        <w:t>ольшеникольского</w:t>
      </w:r>
      <w:r w:rsidR="0045444D" w:rsidRPr="00AE72E3">
        <w:rPr>
          <w:rFonts w:ascii="Times New Roman" w:hAnsi="Times New Roman" w:cs="Times New Roman"/>
          <w:sz w:val="24"/>
          <w:szCs w:val="24"/>
        </w:rPr>
        <w:t xml:space="preserve"> сельсовета Чулымского района</w:t>
      </w:r>
      <w:r w:rsidR="0045444D">
        <w:rPr>
          <w:rFonts w:ascii="Times New Roman" w:hAnsi="Times New Roman" w:cs="Times New Roman"/>
          <w:color w:val="FF0000"/>
          <w:sz w:val="24"/>
          <w:szCs w:val="24"/>
        </w:rPr>
        <w:t xml:space="preserve"> </w:t>
      </w:r>
      <w:r w:rsidR="0045444D" w:rsidRPr="00AE72E3">
        <w:rPr>
          <w:rFonts w:ascii="Times New Roman" w:hAnsi="Times New Roman" w:cs="Times New Roman"/>
          <w:sz w:val="24"/>
          <w:szCs w:val="24"/>
        </w:rPr>
        <w:t>Новосибирской области</w:t>
      </w:r>
      <w:r w:rsidRPr="00AE72E3">
        <w:rPr>
          <w:rFonts w:ascii="Times New Roman" w:hAnsi="Times New Roman" w:cs="Times New Roman"/>
          <w:sz w:val="24"/>
          <w:szCs w:val="24"/>
        </w:rPr>
        <w:t>;</w:t>
      </w:r>
      <w:r w:rsidRPr="00ED24E8">
        <w:rPr>
          <w:rFonts w:ascii="Times New Roman" w:hAnsi="Times New Roman" w:cs="Times New Roman"/>
          <w:sz w:val="24"/>
          <w:szCs w:val="24"/>
        </w:rPr>
        <w:t xml:space="preserve"> стратегии социально-экономического развития </w:t>
      </w:r>
      <w:r w:rsidR="0045444D">
        <w:rPr>
          <w:rFonts w:ascii="Times New Roman" w:hAnsi="Times New Roman" w:cs="Times New Roman"/>
          <w:sz w:val="24"/>
          <w:szCs w:val="24"/>
        </w:rPr>
        <w:t>Б</w:t>
      </w:r>
      <w:r w:rsidR="00AE72E3">
        <w:rPr>
          <w:rFonts w:ascii="Times New Roman" w:hAnsi="Times New Roman" w:cs="Times New Roman"/>
          <w:sz w:val="24"/>
          <w:szCs w:val="24"/>
        </w:rPr>
        <w:t>ольшеникольского</w:t>
      </w:r>
      <w:r w:rsidR="0045444D">
        <w:rPr>
          <w:rFonts w:ascii="Times New Roman" w:hAnsi="Times New Roman" w:cs="Times New Roman"/>
          <w:sz w:val="24"/>
          <w:szCs w:val="24"/>
        </w:rPr>
        <w:t xml:space="preserve"> сельсовета </w:t>
      </w:r>
      <w:r w:rsidR="0045444D" w:rsidRPr="00AE72E3">
        <w:rPr>
          <w:rFonts w:ascii="Times New Roman" w:hAnsi="Times New Roman" w:cs="Times New Roman"/>
          <w:sz w:val="24"/>
          <w:szCs w:val="24"/>
        </w:rPr>
        <w:t>Чулымского района Новосибирской области</w:t>
      </w:r>
      <w:r w:rsidRPr="00AE72E3">
        <w:rPr>
          <w:rFonts w:ascii="Times New Roman" w:hAnsi="Times New Roman" w:cs="Times New Roman"/>
          <w:sz w:val="24"/>
          <w:szCs w:val="24"/>
        </w:rPr>
        <w:t>;</w:t>
      </w:r>
      <w:r w:rsidRPr="00ED24E8">
        <w:rPr>
          <w:rFonts w:ascii="Times New Roman" w:hAnsi="Times New Roman" w:cs="Times New Roman"/>
          <w:sz w:val="24"/>
          <w:szCs w:val="24"/>
        </w:rPr>
        <w:t xml:space="preserve"> программы социально-экономического развития </w:t>
      </w:r>
      <w:r w:rsidR="0045444D">
        <w:rPr>
          <w:rFonts w:ascii="Times New Roman" w:hAnsi="Times New Roman" w:cs="Times New Roman"/>
          <w:sz w:val="24"/>
          <w:szCs w:val="24"/>
        </w:rPr>
        <w:t>Б</w:t>
      </w:r>
      <w:r w:rsidR="00AE72E3">
        <w:rPr>
          <w:rFonts w:ascii="Times New Roman" w:hAnsi="Times New Roman" w:cs="Times New Roman"/>
          <w:sz w:val="24"/>
          <w:szCs w:val="24"/>
        </w:rPr>
        <w:t>ольшеникольского</w:t>
      </w:r>
      <w:r w:rsidR="0045444D">
        <w:rPr>
          <w:rFonts w:ascii="Times New Roman" w:hAnsi="Times New Roman" w:cs="Times New Roman"/>
          <w:sz w:val="24"/>
          <w:szCs w:val="24"/>
        </w:rPr>
        <w:t xml:space="preserve"> сель</w:t>
      </w:r>
      <w:r w:rsidR="0045444D" w:rsidRPr="00AE72E3">
        <w:rPr>
          <w:rFonts w:ascii="Times New Roman" w:hAnsi="Times New Roman" w:cs="Times New Roman"/>
          <w:sz w:val="24"/>
          <w:szCs w:val="24"/>
        </w:rPr>
        <w:t>совета Чулымского района Новосибирской области</w:t>
      </w:r>
      <w:r w:rsidRPr="00ED24E8">
        <w:rPr>
          <w:rFonts w:ascii="Times New Roman" w:hAnsi="Times New Roman" w:cs="Times New Roman"/>
          <w:sz w:val="24"/>
          <w:szCs w:val="24"/>
        </w:rPr>
        <w:t>, и заинтересованных лиц.</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4. </w:t>
      </w:r>
      <w:r w:rsidR="00271EFA">
        <w:rPr>
          <w:rFonts w:ascii="Times New Roman" w:hAnsi="Times New Roman" w:cs="Times New Roman"/>
          <w:sz w:val="24"/>
          <w:szCs w:val="24"/>
        </w:rPr>
        <w:t>Местные</w:t>
      </w:r>
      <w:r w:rsidR="00271EFA" w:rsidRPr="00ED24E8">
        <w:rPr>
          <w:rFonts w:ascii="Times New Roman" w:hAnsi="Times New Roman" w:cs="Times New Roman"/>
          <w:sz w:val="24"/>
          <w:szCs w:val="24"/>
        </w:rPr>
        <w:t xml:space="preserve"> нормативы градостроительного проектирования </w:t>
      </w:r>
      <w:r w:rsidR="00F57BC2">
        <w:rPr>
          <w:rFonts w:ascii="Times New Roman" w:hAnsi="Times New Roman" w:cs="Times New Roman"/>
          <w:sz w:val="24"/>
          <w:szCs w:val="24"/>
        </w:rPr>
        <w:t>Б</w:t>
      </w:r>
      <w:r w:rsidR="00AE72E3">
        <w:rPr>
          <w:rFonts w:ascii="Times New Roman" w:hAnsi="Times New Roman" w:cs="Times New Roman"/>
          <w:sz w:val="24"/>
          <w:szCs w:val="24"/>
        </w:rPr>
        <w:t>ольшеникольского</w:t>
      </w:r>
      <w:r w:rsidR="00F57BC2">
        <w:rPr>
          <w:rFonts w:ascii="Times New Roman" w:hAnsi="Times New Roman" w:cs="Times New Roman"/>
          <w:sz w:val="24"/>
          <w:szCs w:val="24"/>
        </w:rPr>
        <w:t xml:space="preserve"> </w:t>
      </w:r>
      <w:r w:rsidR="00F57BC2">
        <w:rPr>
          <w:rFonts w:ascii="Times New Roman" w:hAnsi="Times New Roman" w:cs="Times New Roman"/>
          <w:sz w:val="24"/>
          <w:szCs w:val="24"/>
        </w:rPr>
        <w:lastRenderedPageBreak/>
        <w:t xml:space="preserve">сельсовета </w:t>
      </w:r>
      <w:r w:rsidR="00F57BC2" w:rsidRPr="00AE72E3">
        <w:rPr>
          <w:rFonts w:ascii="Times New Roman" w:hAnsi="Times New Roman" w:cs="Times New Roman"/>
          <w:sz w:val="24"/>
          <w:szCs w:val="24"/>
        </w:rPr>
        <w:t>Чулымского района Новосибирской области</w:t>
      </w:r>
      <w:r w:rsidR="00F57BC2" w:rsidRPr="00ED24E8">
        <w:rPr>
          <w:rFonts w:ascii="Times New Roman" w:hAnsi="Times New Roman" w:cs="Times New Roman"/>
          <w:sz w:val="24"/>
          <w:szCs w:val="24"/>
        </w:rPr>
        <w:t xml:space="preserve"> </w:t>
      </w:r>
      <w:r w:rsidRPr="00ED24E8">
        <w:rPr>
          <w:rFonts w:ascii="Times New Roman" w:hAnsi="Times New Roman" w:cs="Times New Roman"/>
          <w:sz w:val="24"/>
          <w:szCs w:val="24"/>
        </w:rPr>
        <w:t>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5. </w:t>
      </w:r>
      <w:r w:rsidR="00271EFA">
        <w:rPr>
          <w:rFonts w:ascii="Times New Roman" w:hAnsi="Times New Roman" w:cs="Times New Roman"/>
          <w:sz w:val="24"/>
          <w:szCs w:val="24"/>
        </w:rPr>
        <w:t>Местные</w:t>
      </w:r>
      <w:r w:rsidR="00271EFA" w:rsidRPr="00ED24E8">
        <w:rPr>
          <w:rFonts w:ascii="Times New Roman" w:hAnsi="Times New Roman" w:cs="Times New Roman"/>
          <w:sz w:val="24"/>
          <w:szCs w:val="24"/>
        </w:rPr>
        <w:t xml:space="preserve"> </w:t>
      </w:r>
      <w:r w:rsidR="00271EFA" w:rsidRPr="009475AB">
        <w:rPr>
          <w:rFonts w:ascii="Times New Roman" w:hAnsi="Times New Roman" w:cs="Times New Roman"/>
          <w:sz w:val="24"/>
          <w:szCs w:val="24"/>
        </w:rPr>
        <w:t xml:space="preserve">нормативы градостроительного проектирования </w:t>
      </w:r>
      <w:r w:rsidR="00F57BC2" w:rsidRPr="009475AB">
        <w:rPr>
          <w:rFonts w:ascii="Times New Roman" w:hAnsi="Times New Roman" w:cs="Times New Roman"/>
          <w:sz w:val="24"/>
          <w:szCs w:val="24"/>
        </w:rPr>
        <w:t>Б</w:t>
      </w:r>
      <w:r w:rsidR="009475AB" w:rsidRPr="009475AB">
        <w:rPr>
          <w:rFonts w:ascii="Times New Roman" w:hAnsi="Times New Roman" w:cs="Times New Roman"/>
          <w:sz w:val="24"/>
          <w:szCs w:val="24"/>
        </w:rPr>
        <w:t xml:space="preserve">ольшеникольского </w:t>
      </w:r>
      <w:r w:rsidR="00F57BC2" w:rsidRPr="009475AB">
        <w:rPr>
          <w:rFonts w:ascii="Times New Roman" w:hAnsi="Times New Roman" w:cs="Times New Roman"/>
          <w:sz w:val="24"/>
          <w:szCs w:val="24"/>
        </w:rPr>
        <w:t>сельсовета Чулымского района Новосибирской области</w:t>
      </w:r>
      <w:r w:rsidR="00F57BC2" w:rsidRPr="00ED24E8">
        <w:rPr>
          <w:rFonts w:ascii="Times New Roman" w:hAnsi="Times New Roman" w:cs="Times New Roman"/>
          <w:sz w:val="24"/>
          <w:szCs w:val="24"/>
        </w:rPr>
        <w:t xml:space="preserve"> </w:t>
      </w:r>
      <w:r w:rsidRPr="00ED24E8">
        <w:rPr>
          <w:rFonts w:ascii="Times New Roman" w:hAnsi="Times New Roman" w:cs="Times New Roman"/>
          <w:sz w:val="24"/>
          <w:szCs w:val="24"/>
        </w:rPr>
        <w:t>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регионального значения, относящимися к областям, указанным в </w:t>
      </w:r>
      <w:hyperlink r:id="rId8"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регионального значения населения Новосибирской области и расчетные показатели максимально допустимого уровня территориальной доступности таких объектов для населения Новосибирской области, а также предельные значения расчетных показателей минимально допустимого уровня обеспеченности объектами местного значения, предусмотренными </w:t>
      </w:r>
      <w:hyperlink r:id="rId9" w:history="1">
        <w:r w:rsidRPr="00ED24E8">
          <w:rPr>
            <w:rFonts w:ascii="Times New Roman" w:hAnsi="Times New Roman" w:cs="Times New Roman"/>
            <w:color w:val="0000FF"/>
            <w:sz w:val="24"/>
            <w:szCs w:val="24"/>
          </w:rPr>
          <w:t>частями 3</w:t>
        </w:r>
      </w:hyperlink>
      <w:r w:rsidRPr="00ED24E8">
        <w:rPr>
          <w:rFonts w:ascii="Times New Roman" w:hAnsi="Times New Roman" w:cs="Times New Roman"/>
          <w:sz w:val="24"/>
          <w:szCs w:val="24"/>
        </w:rPr>
        <w:t xml:space="preserve"> и </w:t>
      </w:r>
      <w:hyperlink r:id="rId10"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муниципальн</w:t>
      </w:r>
      <w:r w:rsidR="005365DC">
        <w:rPr>
          <w:rFonts w:ascii="Times New Roman" w:hAnsi="Times New Roman" w:cs="Times New Roman"/>
          <w:sz w:val="24"/>
          <w:szCs w:val="24"/>
        </w:rPr>
        <w:t>ого образования</w:t>
      </w:r>
      <w:r w:rsidRPr="00ED24E8">
        <w:rPr>
          <w:rFonts w:ascii="Times New Roman" w:hAnsi="Times New Roman" w:cs="Times New Roman"/>
          <w:sz w:val="24"/>
          <w:szCs w:val="24"/>
        </w:rPr>
        <w:t xml:space="preserve"> и предельные значения расчетных показателей максимально допустимого уровня территориальной доступности таких объектов для населения муниципальн</w:t>
      </w:r>
      <w:r w:rsidR="005365DC">
        <w:rPr>
          <w:rFonts w:ascii="Times New Roman" w:hAnsi="Times New Roman" w:cs="Times New Roman"/>
          <w:sz w:val="24"/>
          <w:szCs w:val="24"/>
        </w:rPr>
        <w:t>ого образования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CC4B65">
        <w:rPr>
          <w:rFonts w:ascii="Times New Roman" w:hAnsi="Times New Roman" w:cs="Times New Roman"/>
          <w:sz w:val="24"/>
          <w:szCs w:val="24"/>
        </w:rPr>
        <w:t xml:space="preserve">местных </w:t>
      </w: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CC4B65">
        <w:rPr>
          <w:rFonts w:ascii="Times New Roman" w:hAnsi="Times New Roman" w:cs="Times New Roman"/>
          <w:sz w:val="24"/>
          <w:szCs w:val="24"/>
        </w:rPr>
        <w:t xml:space="preserve">местных </w:t>
      </w: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Перечень используемых сокращений</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F57BC2" w:rsidRPr="009475AB">
        <w:rPr>
          <w:rFonts w:ascii="Times New Roman" w:hAnsi="Times New Roman" w:cs="Times New Roman"/>
          <w:sz w:val="24"/>
          <w:szCs w:val="24"/>
        </w:rPr>
        <w:t>местных</w:t>
      </w:r>
      <w:r w:rsidRPr="009475AB">
        <w:rPr>
          <w:rFonts w:ascii="Times New Roman" w:hAnsi="Times New Roman" w:cs="Times New Roman"/>
          <w:sz w:val="24"/>
          <w:szCs w:val="24"/>
        </w:rPr>
        <w:t xml:space="preserve"> нормативах градостроительного проектирования </w:t>
      </w:r>
      <w:r w:rsidR="00F57BC2" w:rsidRPr="009475AB">
        <w:rPr>
          <w:rFonts w:ascii="Times New Roman" w:hAnsi="Times New Roman" w:cs="Times New Roman"/>
          <w:sz w:val="24"/>
          <w:szCs w:val="24"/>
        </w:rPr>
        <w:t>Б</w:t>
      </w:r>
      <w:r w:rsidR="009475AB" w:rsidRPr="009475AB">
        <w:rPr>
          <w:rFonts w:ascii="Times New Roman" w:hAnsi="Times New Roman" w:cs="Times New Roman"/>
          <w:sz w:val="24"/>
          <w:szCs w:val="24"/>
        </w:rPr>
        <w:t>ольшеникольского</w:t>
      </w:r>
      <w:r w:rsidR="00F57BC2" w:rsidRPr="009475AB">
        <w:rPr>
          <w:rFonts w:ascii="Times New Roman" w:hAnsi="Times New Roman" w:cs="Times New Roman"/>
          <w:sz w:val="24"/>
          <w:szCs w:val="24"/>
        </w:rPr>
        <w:t xml:space="preserve"> сельсовета Чулымского района Новосибирской области</w:t>
      </w:r>
      <w:r w:rsidR="00F57BC2" w:rsidRPr="00ED24E8">
        <w:rPr>
          <w:rFonts w:ascii="Times New Roman" w:hAnsi="Times New Roman" w:cs="Times New Roman"/>
          <w:sz w:val="24"/>
          <w:szCs w:val="24"/>
        </w:rPr>
        <w:t xml:space="preserve"> </w:t>
      </w:r>
      <w:r w:rsidRPr="00ED24E8">
        <w:rPr>
          <w:rFonts w:ascii="Times New Roman" w:hAnsi="Times New Roman" w:cs="Times New Roman"/>
          <w:sz w:val="24"/>
          <w:szCs w:val="24"/>
        </w:rPr>
        <w:t>применяются следующие сокращения: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слов и словосочетаний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Сокращение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Слово/словосочетание</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гг.</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годы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Генеральный план</w:t>
            </w:r>
          </w:p>
        </w:tc>
      </w:tr>
      <w:tr w:rsidR="00DD3E5E" w:rsidRPr="00ED24E8">
        <w:tc>
          <w:tcPr>
            <w:tcW w:w="2438" w:type="dxa"/>
          </w:tcPr>
          <w:p w:rsidR="00DD3E5E" w:rsidRPr="00ED24E8" w:rsidRDefault="00FE18C3">
            <w:pPr>
              <w:pStyle w:val="ConsPlusNormal"/>
              <w:rPr>
                <w:rFonts w:ascii="Times New Roman" w:hAnsi="Times New Roman" w:cs="Times New Roman"/>
                <w:sz w:val="24"/>
                <w:szCs w:val="24"/>
              </w:rPr>
            </w:pPr>
            <w:hyperlink r:id="rId11" w:history="1">
              <w:r w:rsidR="00DD3E5E" w:rsidRPr="00ED24E8">
                <w:rPr>
                  <w:rFonts w:ascii="Times New Roman" w:hAnsi="Times New Roman" w:cs="Times New Roman"/>
                  <w:color w:val="0000FF"/>
                  <w:sz w:val="24"/>
                  <w:szCs w:val="24"/>
                </w:rPr>
                <w:t>ГрК</w:t>
              </w:r>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Градостроительный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другие</w:t>
            </w:r>
          </w:p>
        </w:tc>
      </w:tr>
      <w:tr w:rsidR="00DD3E5E" w:rsidRPr="00ED24E8">
        <w:tc>
          <w:tcPr>
            <w:tcW w:w="2438" w:type="dxa"/>
          </w:tcPr>
          <w:p w:rsidR="00DD3E5E" w:rsidRPr="00ED24E8" w:rsidRDefault="00FE18C3">
            <w:pPr>
              <w:pStyle w:val="ConsPlusNormal"/>
              <w:rPr>
                <w:rFonts w:ascii="Times New Roman" w:hAnsi="Times New Roman" w:cs="Times New Roman"/>
                <w:sz w:val="24"/>
                <w:szCs w:val="24"/>
              </w:rPr>
            </w:pPr>
            <w:hyperlink r:id="rId12" w:history="1">
              <w:r w:rsidR="00DD3E5E" w:rsidRPr="00ED24E8">
                <w:rPr>
                  <w:rFonts w:ascii="Times New Roman" w:hAnsi="Times New Roman" w:cs="Times New Roman"/>
                  <w:color w:val="0000FF"/>
                  <w:sz w:val="24"/>
                  <w:szCs w:val="24"/>
                </w:rPr>
                <w:t>ЗК</w:t>
              </w:r>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Земельный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ОМЗ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местного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регионального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ПЗЗ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Правила землепользования и застройки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подпункт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РНГП Новосибирской </w:t>
            </w:r>
            <w:r w:rsidRPr="00ED24E8">
              <w:rPr>
                <w:rFonts w:ascii="Times New Roman" w:hAnsi="Times New Roman" w:cs="Times New Roman"/>
                <w:sz w:val="24"/>
                <w:szCs w:val="24"/>
              </w:rPr>
              <w:lastRenderedPageBreak/>
              <w:t>области</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Региональные нормативы градостроительного проектирования </w:t>
            </w:r>
            <w:r w:rsidRPr="00ED24E8">
              <w:rPr>
                <w:rFonts w:ascii="Times New Roman" w:hAnsi="Times New Roman" w:cs="Times New Roman"/>
                <w:sz w:val="24"/>
                <w:szCs w:val="24"/>
              </w:rPr>
              <w:lastRenderedPageBreak/>
              <w:t>Новосибирской области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часть</w:t>
            </w:r>
          </w:p>
        </w:tc>
      </w:tr>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единиц измерений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Обозначение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единицы измерения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гектар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киловольт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квадратных метров на тысячу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км/час</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 в час</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кубический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минуты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квадратных метров</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куб. м/сут.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кубических метров в сутки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т/год</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тонн в год</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 на гектар</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 Основная часть</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1. Термины и определения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CD0B70">
        <w:rPr>
          <w:rFonts w:ascii="Times New Roman" w:hAnsi="Times New Roman" w:cs="Times New Roman"/>
          <w:sz w:val="24"/>
          <w:szCs w:val="24"/>
        </w:rPr>
        <w:t>местных нормативах</w:t>
      </w:r>
      <w:r w:rsidR="00CD0B70" w:rsidRPr="00ED24E8">
        <w:rPr>
          <w:rFonts w:ascii="Times New Roman" w:hAnsi="Times New Roman" w:cs="Times New Roman"/>
          <w:sz w:val="24"/>
          <w:szCs w:val="24"/>
        </w:rPr>
        <w:t xml:space="preserve"> градостроительного проектирования </w:t>
      </w:r>
      <w:r w:rsidR="00DA13BC">
        <w:rPr>
          <w:rFonts w:ascii="Times New Roman" w:hAnsi="Times New Roman" w:cs="Times New Roman"/>
          <w:sz w:val="24"/>
          <w:szCs w:val="24"/>
        </w:rPr>
        <w:t>Б</w:t>
      </w:r>
      <w:r w:rsidR="009B6F40">
        <w:rPr>
          <w:rFonts w:ascii="Times New Roman" w:hAnsi="Times New Roman" w:cs="Times New Roman"/>
          <w:sz w:val="24"/>
          <w:szCs w:val="24"/>
        </w:rPr>
        <w:t>ольшеникольского</w:t>
      </w:r>
      <w:r w:rsidR="00DA13BC">
        <w:rPr>
          <w:rFonts w:ascii="Times New Roman" w:hAnsi="Times New Roman" w:cs="Times New Roman"/>
          <w:sz w:val="24"/>
          <w:szCs w:val="24"/>
        </w:rPr>
        <w:t xml:space="preserve"> сельсовета </w:t>
      </w:r>
      <w:r w:rsidR="00DA13BC" w:rsidRPr="009B6F40">
        <w:rPr>
          <w:rFonts w:ascii="Times New Roman" w:hAnsi="Times New Roman" w:cs="Times New Roman"/>
          <w:sz w:val="24"/>
          <w:szCs w:val="24"/>
        </w:rPr>
        <w:t>Чулымского района Новосибирской области</w:t>
      </w:r>
      <w:r w:rsidR="00DA13BC" w:rsidRPr="00ED24E8">
        <w:rPr>
          <w:rFonts w:ascii="Times New Roman" w:hAnsi="Times New Roman" w:cs="Times New Roman"/>
          <w:sz w:val="24"/>
          <w:szCs w:val="24"/>
        </w:rPr>
        <w:t xml:space="preserve"> </w:t>
      </w:r>
      <w:r w:rsidRPr="00ED24E8">
        <w:rPr>
          <w:rFonts w:ascii="Times New Roman" w:hAnsi="Times New Roman" w:cs="Times New Roman"/>
          <w:sz w:val="24"/>
          <w:szCs w:val="24"/>
        </w:rPr>
        <w:t>приведенные понятия применяются в следующем значении: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водопроводные очистные сооружения - комплекс зданий, сооружений и устройств для очистки воды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w:t>
      </w:r>
      <w:r w:rsidRPr="00ED24E8">
        <w:rPr>
          <w:rFonts w:ascii="Times New Roman" w:hAnsi="Times New Roman" w:cs="Times New Roman"/>
          <w:sz w:val="24"/>
          <w:szCs w:val="24"/>
        </w:rPr>
        <w:lastRenderedPageBreak/>
        <w:t>комплекс включает кроме вокзала сооружения и устройства, связанные с обслуживанием пассажиров на привокзальной площади и перроне;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высококомфортное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индивидуальный жилой дом - отдельно стоящий жилой дом, предназначенный для проживания одной семьи;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канализационные очистные сооружения - комплекс зданий, сооружений и устройств для очистки сточных вод и обработки осадка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30, но не более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массовое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24, но не более 30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lastRenderedPageBreak/>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3" w:history="1">
        <w:r w:rsidRPr="00ED24E8">
          <w:rPr>
            <w:rFonts w:ascii="Times New Roman" w:hAnsi="Times New Roman" w:cs="Times New Roman"/>
            <w:color w:val="0000FF"/>
            <w:sz w:val="24"/>
            <w:szCs w:val="24"/>
          </w:rPr>
          <w:t>частями 1</w:t>
        </w:r>
      </w:hyperlink>
      <w:r w:rsidRPr="00ED24E8">
        <w:rPr>
          <w:rFonts w:ascii="Times New Roman" w:hAnsi="Times New Roman" w:cs="Times New Roman"/>
          <w:sz w:val="24"/>
          <w:szCs w:val="24"/>
        </w:rPr>
        <w:t xml:space="preserve">, </w:t>
      </w:r>
      <w:hyperlink r:id="rId14" w:history="1">
        <w:r w:rsidRPr="00ED24E8">
          <w:rPr>
            <w:rFonts w:ascii="Times New Roman" w:hAnsi="Times New Roman" w:cs="Times New Roman"/>
            <w:color w:val="0000FF"/>
            <w:sz w:val="24"/>
            <w:szCs w:val="24"/>
          </w:rPr>
          <w:t>3</w:t>
        </w:r>
      </w:hyperlink>
      <w:r w:rsidRPr="00ED24E8">
        <w:rPr>
          <w:rFonts w:ascii="Times New Roman" w:hAnsi="Times New Roman" w:cs="Times New Roman"/>
          <w:sz w:val="24"/>
          <w:szCs w:val="24"/>
        </w:rPr>
        <w:t xml:space="preserve"> и </w:t>
      </w:r>
      <w:hyperlink r:id="rId15" w:history="1">
        <w:r w:rsidRPr="00ED24E8">
          <w:rPr>
            <w:rFonts w:ascii="Times New Roman" w:hAnsi="Times New Roman" w:cs="Times New Roman"/>
            <w:color w:val="0000FF"/>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6" w:history="1">
        <w:r w:rsidRPr="00ED24E8">
          <w:rPr>
            <w:rFonts w:ascii="Times New Roman" w:hAnsi="Times New Roman" w:cs="Times New Roman"/>
            <w:color w:val="0000FF"/>
            <w:sz w:val="24"/>
            <w:szCs w:val="24"/>
          </w:rPr>
          <w:t>пункте 1 части 3 статьи 19</w:t>
        </w:r>
      </w:hyperlink>
      <w:r w:rsidRPr="00ED24E8">
        <w:rPr>
          <w:rFonts w:ascii="Times New Roman" w:hAnsi="Times New Roman" w:cs="Times New Roman"/>
          <w:sz w:val="24"/>
          <w:szCs w:val="24"/>
        </w:rPr>
        <w:t xml:space="preserve"> и </w:t>
      </w:r>
      <w:hyperlink r:id="rId17" w:history="1">
        <w:r w:rsidRPr="00ED24E8">
          <w:rPr>
            <w:rFonts w:ascii="Times New Roman" w:hAnsi="Times New Roman" w:cs="Times New Roman"/>
            <w:color w:val="0000FF"/>
            <w:sz w:val="24"/>
            <w:szCs w:val="24"/>
          </w:rPr>
          <w:t>пункте 1 части 5 статьи 23</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Новосибирской области, органов государственной власти Новосибирской области </w:t>
      </w:r>
      <w:hyperlink r:id="rId18" w:history="1">
        <w:r w:rsidRPr="00ED24E8">
          <w:rPr>
            <w:rFonts w:ascii="Times New Roman" w:hAnsi="Times New Roman" w:cs="Times New Roman"/>
            <w:color w:val="0000FF"/>
            <w:sz w:val="24"/>
            <w:szCs w:val="24"/>
          </w:rPr>
          <w:t>Конституцией</w:t>
        </w:r>
      </w:hyperlink>
      <w:r w:rsidRPr="00ED24E8">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w:t>
      </w:r>
      <w:hyperlink r:id="rId19" w:history="1">
        <w:r w:rsidRPr="00ED24E8">
          <w:rPr>
            <w:rFonts w:ascii="Times New Roman" w:hAnsi="Times New Roman" w:cs="Times New Roman"/>
            <w:color w:val="0000FF"/>
            <w:sz w:val="24"/>
            <w:szCs w:val="24"/>
          </w:rPr>
          <w:t>Уставом</w:t>
        </w:r>
      </w:hyperlink>
      <w:r w:rsidRPr="00ED24E8">
        <w:rPr>
          <w:rFonts w:ascii="Times New Roman" w:hAnsi="Times New Roman" w:cs="Times New Roman"/>
          <w:sz w:val="24"/>
          <w:szCs w:val="24"/>
        </w:rPr>
        <w:t xml:space="preserve"> Новосибирской области, законами Новосибирской области, решениями высшего исполнительного органа государственной власти Новосибирской области, и оказывают существенное влияние на социально-экономическое развитие Новосибирской области. Виды объектов регионального значения в указанных в </w:t>
      </w:r>
      <w:hyperlink r:id="rId20" w:history="1">
        <w:r w:rsidRPr="00ED24E8">
          <w:rPr>
            <w:rFonts w:ascii="Times New Roman" w:hAnsi="Times New Roman" w:cs="Times New Roman"/>
            <w:color w:val="0000FF"/>
            <w:sz w:val="24"/>
            <w:szCs w:val="24"/>
          </w:rPr>
          <w:t>части 3 статьи 14</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Новосибирской области,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w:t>
      </w:r>
      <w:r w:rsidRPr="00ED24E8">
        <w:rPr>
          <w:rFonts w:ascii="Times New Roman" w:hAnsi="Times New Roman" w:cs="Times New Roman"/>
          <w:sz w:val="24"/>
          <w:szCs w:val="24"/>
        </w:rPr>
        <w:lastRenderedPageBreak/>
        <w:t>народном хозяйстве полученных сырья, энергии, изделий и материалов;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объектов регионального значения для населения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улица, площадь - территории общего пользования, ограниченные красными линиями улично-дорожной сети населенного пункта;</w:t>
      </w:r>
    </w:p>
    <w:p w:rsidR="00DD3E5E" w:rsidRPr="009B6F40"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региональных нормативов градостроительного проектирования);</w:t>
      </w:r>
    </w:p>
    <w:p w:rsidR="00DD3E5E" w:rsidRPr="00ED24E8" w:rsidRDefault="00FC3E2E" w:rsidP="00FC3E2E">
      <w:pPr>
        <w:pStyle w:val="ConsPlusNormal"/>
        <w:ind w:firstLine="540"/>
        <w:jc w:val="both"/>
        <w:rPr>
          <w:rFonts w:ascii="Times New Roman" w:hAnsi="Times New Roman" w:cs="Times New Roman"/>
          <w:sz w:val="24"/>
          <w:szCs w:val="24"/>
        </w:rPr>
      </w:pPr>
      <w:r w:rsidRPr="009B6F40">
        <w:rPr>
          <w:rFonts w:ascii="Times New Roman" w:hAnsi="Times New Roman" w:cs="Times New Roman"/>
          <w:sz w:val="24"/>
          <w:szCs w:val="24"/>
        </w:rPr>
        <w:t>иные понятия, используемые в М</w:t>
      </w:r>
      <w:r w:rsidR="00DD3E5E" w:rsidRPr="009B6F40">
        <w:rPr>
          <w:rFonts w:ascii="Times New Roman" w:hAnsi="Times New Roman" w:cs="Times New Roman"/>
          <w:sz w:val="24"/>
          <w:szCs w:val="24"/>
        </w:rPr>
        <w:t xml:space="preserve">НГП </w:t>
      </w:r>
      <w:r w:rsidR="00DA13BC" w:rsidRPr="009B6F40">
        <w:rPr>
          <w:rFonts w:ascii="Times New Roman" w:hAnsi="Times New Roman" w:cs="Times New Roman"/>
          <w:sz w:val="24"/>
          <w:szCs w:val="24"/>
        </w:rPr>
        <w:t>Б</w:t>
      </w:r>
      <w:r w:rsidR="009B6F40" w:rsidRPr="009B6F40">
        <w:rPr>
          <w:rFonts w:ascii="Times New Roman" w:hAnsi="Times New Roman" w:cs="Times New Roman"/>
          <w:sz w:val="24"/>
          <w:szCs w:val="24"/>
        </w:rPr>
        <w:t>ольшеникольского</w:t>
      </w:r>
      <w:r w:rsidR="00DA13BC" w:rsidRPr="009B6F40">
        <w:rPr>
          <w:rFonts w:ascii="Times New Roman" w:hAnsi="Times New Roman" w:cs="Times New Roman"/>
          <w:sz w:val="24"/>
          <w:szCs w:val="24"/>
        </w:rPr>
        <w:t xml:space="preserve"> сельсовета Чулымского района Новосибирской области</w:t>
      </w:r>
      <w:r w:rsidR="00DD3E5E" w:rsidRPr="009B6F40">
        <w:rPr>
          <w:rFonts w:ascii="Times New Roman" w:hAnsi="Times New Roman" w:cs="Times New Roman"/>
          <w:sz w:val="24"/>
          <w:szCs w:val="24"/>
        </w:rPr>
        <w:t xml:space="preserve">, </w:t>
      </w:r>
      <w:r w:rsidR="00DD3E5E" w:rsidRPr="00ED24E8">
        <w:rPr>
          <w:rFonts w:ascii="Times New Roman" w:hAnsi="Times New Roman" w:cs="Times New Roman"/>
          <w:sz w:val="24"/>
          <w:szCs w:val="24"/>
        </w:rPr>
        <w:t>употребляются в значениях в соответствии с федеральным законодательством и законодательством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 xml:space="preserve">2. Цели и задачи разработки </w:t>
      </w:r>
      <w:r w:rsidR="00F605B6">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градостроительного проектирования </w:t>
      </w:r>
      <w:r w:rsidR="00DA13BC">
        <w:rPr>
          <w:rFonts w:ascii="Times New Roman" w:hAnsi="Times New Roman" w:cs="Times New Roman"/>
          <w:sz w:val="24"/>
          <w:szCs w:val="24"/>
        </w:rPr>
        <w:t>Б</w:t>
      </w:r>
      <w:r w:rsidR="009B6F40">
        <w:rPr>
          <w:rFonts w:ascii="Times New Roman" w:hAnsi="Times New Roman" w:cs="Times New Roman"/>
          <w:sz w:val="24"/>
          <w:szCs w:val="24"/>
        </w:rPr>
        <w:t>ольшеникольского</w:t>
      </w:r>
      <w:r w:rsidR="00DA13BC">
        <w:rPr>
          <w:rFonts w:ascii="Times New Roman" w:hAnsi="Times New Roman" w:cs="Times New Roman"/>
          <w:sz w:val="24"/>
          <w:szCs w:val="24"/>
        </w:rPr>
        <w:t xml:space="preserve"> сельсове</w:t>
      </w:r>
      <w:r w:rsidR="00DA13BC" w:rsidRPr="009B6F40">
        <w:rPr>
          <w:rFonts w:ascii="Times New Roman" w:hAnsi="Times New Roman" w:cs="Times New Roman"/>
          <w:sz w:val="24"/>
          <w:szCs w:val="24"/>
        </w:rPr>
        <w:t>та Чулымского района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B04D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r w:rsidR="00DA13BC">
        <w:rPr>
          <w:rFonts w:ascii="Times New Roman" w:hAnsi="Times New Roman" w:cs="Times New Roman"/>
          <w:sz w:val="24"/>
          <w:szCs w:val="24"/>
        </w:rPr>
        <w:t>Б</w:t>
      </w:r>
      <w:r w:rsidR="009B6F40">
        <w:rPr>
          <w:rFonts w:ascii="Times New Roman" w:hAnsi="Times New Roman" w:cs="Times New Roman"/>
          <w:sz w:val="24"/>
          <w:szCs w:val="24"/>
        </w:rPr>
        <w:t>ольшеникольского</w:t>
      </w:r>
      <w:r w:rsidR="00DA13BC">
        <w:rPr>
          <w:rFonts w:ascii="Times New Roman" w:hAnsi="Times New Roman" w:cs="Times New Roman"/>
          <w:sz w:val="24"/>
          <w:szCs w:val="24"/>
        </w:rPr>
        <w:t xml:space="preserve"> сельсовета </w:t>
      </w:r>
      <w:r w:rsidR="00DA13BC" w:rsidRPr="009B6F40">
        <w:rPr>
          <w:rFonts w:ascii="Times New Roman" w:hAnsi="Times New Roman" w:cs="Times New Roman"/>
          <w:sz w:val="24"/>
          <w:szCs w:val="24"/>
        </w:rPr>
        <w:t>Чулымского района Новосибирской области</w:t>
      </w:r>
      <w:r w:rsidR="00DA13BC" w:rsidRPr="00ED24E8">
        <w:rPr>
          <w:rFonts w:ascii="Times New Roman" w:hAnsi="Times New Roman" w:cs="Times New Roman"/>
          <w:sz w:val="24"/>
          <w:szCs w:val="24"/>
        </w:rPr>
        <w:t xml:space="preserve"> </w:t>
      </w:r>
      <w:r w:rsidR="00DD3E5E" w:rsidRPr="00ED24E8">
        <w:rPr>
          <w:rFonts w:ascii="Times New Roman" w:hAnsi="Times New Roman" w:cs="Times New Roman"/>
          <w:sz w:val="24"/>
          <w:szCs w:val="24"/>
        </w:rPr>
        <w:t xml:space="preserve">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w:t>
      </w:r>
      <w:r w:rsidR="00DD3E5E" w:rsidRPr="00ED24E8">
        <w:rPr>
          <w:rFonts w:ascii="Times New Roman" w:hAnsi="Times New Roman" w:cs="Times New Roman"/>
          <w:sz w:val="24"/>
          <w:szCs w:val="24"/>
        </w:rPr>
        <w:lastRenderedPageBreak/>
        <w:t>территории Новосибирской области.</w:t>
      </w:r>
    </w:p>
    <w:p w:rsidR="00DD3E5E" w:rsidRPr="00ED24E8" w:rsidRDefault="00B04D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9B6F40">
        <w:rPr>
          <w:rFonts w:ascii="Times New Roman" w:hAnsi="Times New Roman" w:cs="Times New Roman"/>
          <w:sz w:val="24"/>
          <w:szCs w:val="24"/>
        </w:rPr>
        <w:t xml:space="preserve">нормативы градостроительного проектирования </w:t>
      </w:r>
      <w:r w:rsidR="00DA13BC" w:rsidRPr="009B6F40">
        <w:rPr>
          <w:rFonts w:ascii="Times New Roman" w:hAnsi="Times New Roman" w:cs="Times New Roman"/>
          <w:sz w:val="24"/>
          <w:szCs w:val="24"/>
        </w:rPr>
        <w:t>Б</w:t>
      </w:r>
      <w:r w:rsidR="009B6F40" w:rsidRPr="009B6F40">
        <w:rPr>
          <w:rFonts w:ascii="Times New Roman" w:hAnsi="Times New Roman" w:cs="Times New Roman"/>
          <w:sz w:val="24"/>
          <w:szCs w:val="24"/>
        </w:rPr>
        <w:t>ольшеникольского</w:t>
      </w:r>
      <w:r w:rsidR="00DA13BC" w:rsidRPr="009B6F40">
        <w:rPr>
          <w:rFonts w:ascii="Times New Roman" w:hAnsi="Times New Roman" w:cs="Times New Roman"/>
          <w:sz w:val="24"/>
          <w:szCs w:val="24"/>
        </w:rPr>
        <w:t xml:space="preserve"> сельсовета Чулымского района Новосибирской области</w:t>
      </w:r>
      <w:r w:rsidR="00DA13BC" w:rsidRPr="00ED24E8">
        <w:rPr>
          <w:rFonts w:ascii="Times New Roman" w:hAnsi="Times New Roman" w:cs="Times New Roman"/>
          <w:sz w:val="24"/>
          <w:szCs w:val="24"/>
        </w:rPr>
        <w:t xml:space="preserve"> </w:t>
      </w:r>
      <w:r w:rsidR="00DD3E5E" w:rsidRPr="00ED24E8">
        <w:rPr>
          <w:rFonts w:ascii="Times New Roman" w:hAnsi="Times New Roman" w:cs="Times New Roman"/>
          <w:sz w:val="24"/>
          <w:szCs w:val="24"/>
        </w:rPr>
        <w:t>направлены на решение следующих основных задач:</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B04D7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r w:rsidR="00DA13BC">
        <w:rPr>
          <w:rFonts w:ascii="Times New Roman" w:hAnsi="Times New Roman" w:cs="Times New Roman"/>
          <w:sz w:val="24"/>
          <w:szCs w:val="24"/>
        </w:rPr>
        <w:t>Б</w:t>
      </w:r>
      <w:r w:rsidR="009B6F40">
        <w:rPr>
          <w:rFonts w:ascii="Times New Roman" w:hAnsi="Times New Roman" w:cs="Times New Roman"/>
          <w:sz w:val="24"/>
          <w:szCs w:val="24"/>
        </w:rPr>
        <w:t>ольшеникольского</w:t>
      </w:r>
      <w:r w:rsidR="00DA13BC">
        <w:rPr>
          <w:rFonts w:ascii="Times New Roman" w:hAnsi="Times New Roman" w:cs="Times New Roman"/>
          <w:sz w:val="24"/>
          <w:szCs w:val="24"/>
        </w:rPr>
        <w:t xml:space="preserve"> сельсовета </w:t>
      </w:r>
      <w:r w:rsidR="00DA13BC" w:rsidRPr="009B6F40">
        <w:rPr>
          <w:rFonts w:ascii="Times New Roman" w:hAnsi="Times New Roman" w:cs="Times New Roman"/>
          <w:sz w:val="24"/>
          <w:szCs w:val="24"/>
        </w:rPr>
        <w:t>Чулымского района Новосибирской области</w:t>
      </w:r>
      <w:r w:rsidR="00DA13BC" w:rsidRPr="00ED24E8">
        <w:rPr>
          <w:rFonts w:ascii="Times New Roman" w:hAnsi="Times New Roman" w:cs="Times New Roman"/>
          <w:sz w:val="24"/>
          <w:szCs w:val="24"/>
        </w:rPr>
        <w:t xml:space="preserve"> </w:t>
      </w:r>
      <w:r w:rsidRPr="00ED24E8">
        <w:rPr>
          <w:rFonts w:ascii="Times New Roman" w:hAnsi="Times New Roman" w:cs="Times New Roman"/>
          <w:sz w:val="24"/>
          <w:szCs w:val="24"/>
        </w:rPr>
        <w:t>как равнозначные);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DA13BC">
        <w:rPr>
          <w:rFonts w:ascii="Times New Roman" w:hAnsi="Times New Roman" w:cs="Times New Roman"/>
          <w:sz w:val="24"/>
          <w:szCs w:val="24"/>
        </w:rPr>
        <w:t>Б</w:t>
      </w:r>
      <w:r w:rsidR="009B6F40">
        <w:rPr>
          <w:rFonts w:ascii="Times New Roman" w:hAnsi="Times New Roman" w:cs="Times New Roman"/>
          <w:sz w:val="24"/>
          <w:szCs w:val="24"/>
        </w:rPr>
        <w:t>ольшеникольского</w:t>
      </w:r>
      <w:r w:rsidR="00DA13BC">
        <w:rPr>
          <w:rFonts w:ascii="Times New Roman" w:hAnsi="Times New Roman" w:cs="Times New Roman"/>
          <w:sz w:val="24"/>
          <w:szCs w:val="24"/>
        </w:rPr>
        <w:t xml:space="preserve"> сельсовета </w:t>
      </w:r>
      <w:r w:rsidR="00DA13BC" w:rsidRPr="009B6F40">
        <w:rPr>
          <w:rFonts w:ascii="Times New Roman" w:hAnsi="Times New Roman" w:cs="Times New Roman"/>
          <w:sz w:val="24"/>
          <w:szCs w:val="24"/>
        </w:rPr>
        <w:t>Чулымского района Новосибирской области</w:t>
      </w:r>
      <w:r w:rsidRPr="009B6F40">
        <w:rPr>
          <w:rFonts w:ascii="Times New Roman" w:hAnsi="Times New Roman" w:cs="Times New Roman"/>
          <w:sz w:val="24"/>
          <w:szCs w:val="24"/>
        </w:rPr>
        <w:t>.</w:t>
      </w:r>
    </w:p>
    <w:p w:rsidR="00DD3E5E" w:rsidRPr="00ED24E8" w:rsidRDefault="003C0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r w:rsidR="00DA13BC">
        <w:rPr>
          <w:rFonts w:ascii="Times New Roman" w:hAnsi="Times New Roman" w:cs="Times New Roman"/>
          <w:sz w:val="24"/>
          <w:szCs w:val="24"/>
        </w:rPr>
        <w:t>Б</w:t>
      </w:r>
      <w:r w:rsidR="009B6F40">
        <w:rPr>
          <w:rFonts w:ascii="Times New Roman" w:hAnsi="Times New Roman" w:cs="Times New Roman"/>
          <w:sz w:val="24"/>
          <w:szCs w:val="24"/>
        </w:rPr>
        <w:t>ольшеникольского</w:t>
      </w:r>
      <w:r w:rsidR="00DA13BC">
        <w:rPr>
          <w:rFonts w:ascii="Times New Roman" w:hAnsi="Times New Roman" w:cs="Times New Roman"/>
          <w:sz w:val="24"/>
          <w:szCs w:val="24"/>
        </w:rPr>
        <w:t xml:space="preserve"> сельсовета </w:t>
      </w:r>
      <w:r w:rsidR="00DA13BC" w:rsidRPr="009B6F40">
        <w:rPr>
          <w:rFonts w:ascii="Times New Roman" w:hAnsi="Times New Roman" w:cs="Times New Roman"/>
          <w:sz w:val="24"/>
          <w:szCs w:val="24"/>
        </w:rPr>
        <w:t>Чулымского района Новосибирской области</w:t>
      </w:r>
      <w:r w:rsidR="00DA13BC" w:rsidRPr="00ED24E8">
        <w:rPr>
          <w:rFonts w:ascii="Times New Roman" w:hAnsi="Times New Roman" w:cs="Times New Roman"/>
          <w:sz w:val="24"/>
          <w:szCs w:val="24"/>
        </w:rPr>
        <w:t xml:space="preserve"> </w:t>
      </w:r>
      <w:r w:rsidR="00DD3E5E" w:rsidRPr="00ED24E8">
        <w:rPr>
          <w:rFonts w:ascii="Times New Roman" w:hAnsi="Times New Roman" w:cs="Times New Roman"/>
          <w:sz w:val="24"/>
          <w:szCs w:val="24"/>
        </w:rPr>
        <w:t>разработаны с учетом следующих требований: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окружающей среды;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санитарно-гигиенических норм;</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памятников истории и культуры;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3. Общая характеристика состава и содержания</w:t>
      </w:r>
    </w:p>
    <w:p w:rsidR="00DD3E5E" w:rsidRPr="00ED24E8" w:rsidRDefault="008219A0">
      <w:pPr>
        <w:pStyle w:val="ConsPlusNormal"/>
        <w:jc w:val="center"/>
        <w:rPr>
          <w:rFonts w:ascii="Times New Roman" w:hAnsi="Times New Roman" w:cs="Times New Roman"/>
          <w:sz w:val="24"/>
          <w:szCs w:val="24"/>
        </w:rPr>
      </w:pP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нормативов градостроительного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проектирования </w:t>
      </w:r>
      <w:r w:rsidR="00DC5B72">
        <w:rPr>
          <w:rFonts w:ascii="Times New Roman" w:hAnsi="Times New Roman" w:cs="Times New Roman"/>
          <w:sz w:val="24"/>
          <w:szCs w:val="24"/>
        </w:rPr>
        <w:t>Б</w:t>
      </w:r>
      <w:r w:rsidR="009B6F40">
        <w:rPr>
          <w:rFonts w:ascii="Times New Roman" w:hAnsi="Times New Roman" w:cs="Times New Roman"/>
          <w:sz w:val="24"/>
          <w:szCs w:val="24"/>
        </w:rPr>
        <w:t>ольшеникольского</w:t>
      </w:r>
      <w:r w:rsidR="00DC5B72">
        <w:rPr>
          <w:rFonts w:ascii="Times New Roman" w:hAnsi="Times New Roman" w:cs="Times New Roman"/>
          <w:sz w:val="24"/>
          <w:szCs w:val="24"/>
        </w:rPr>
        <w:t xml:space="preserve"> сельсовета</w:t>
      </w:r>
      <w:r w:rsidR="00DC5B72" w:rsidRPr="009B6F40">
        <w:rPr>
          <w:rFonts w:ascii="Times New Roman" w:hAnsi="Times New Roman" w:cs="Times New Roman"/>
          <w:sz w:val="24"/>
          <w:szCs w:val="24"/>
        </w:rPr>
        <w:t xml:space="preserve"> Чулымского района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с </w:t>
      </w:r>
      <w:hyperlink r:id="rId21" w:history="1">
        <w:r w:rsidRPr="00ED24E8">
          <w:rPr>
            <w:rFonts w:ascii="Times New Roman" w:hAnsi="Times New Roman" w:cs="Times New Roman"/>
            <w:color w:val="0000FF"/>
            <w:sz w:val="24"/>
            <w:szCs w:val="24"/>
          </w:rPr>
          <w:t>ч. 5 ст. 29.2</w:t>
        </w:r>
      </w:hyperlink>
      <w:r w:rsidRPr="00ED24E8">
        <w:rPr>
          <w:rFonts w:ascii="Times New Roman" w:hAnsi="Times New Roman" w:cs="Times New Roman"/>
          <w:sz w:val="24"/>
          <w:szCs w:val="24"/>
        </w:rPr>
        <w:t xml:space="preserve"> ГрК РФ </w:t>
      </w:r>
      <w:r w:rsidR="00B83051">
        <w:rPr>
          <w:rFonts w:ascii="Times New Roman" w:hAnsi="Times New Roman" w:cs="Times New Roman"/>
          <w:sz w:val="24"/>
          <w:szCs w:val="24"/>
        </w:rPr>
        <w:t xml:space="preserve">местные </w:t>
      </w:r>
      <w:r w:rsidRPr="00ED24E8">
        <w:rPr>
          <w:rFonts w:ascii="Times New Roman" w:hAnsi="Times New Roman" w:cs="Times New Roman"/>
          <w:sz w:val="24"/>
          <w:szCs w:val="24"/>
        </w:rPr>
        <w:t xml:space="preserve">нормативы градостроительного проектирования </w:t>
      </w:r>
      <w:r w:rsidR="00DC5B72">
        <w:rPr>
          <w:rFonts w:ascii="Times New Roman" w:hAnsi="Times New Roman" w:cs="Times New Roman"/>
          <w:sz w:val="24"/>
          <w:szCs w:val="24"/>
        </w:rPr>
        <w:t>Б</w:t>
      </w:r>
      <w:r w:rsidR="009B6F40">
        <w:rPr>
          <w:rFonts w:ascii="Times New Roman" w:hAnsi="Times New Roman" w:cs="Times New Roman"/>
          <w:sz w:val="24"/>
          <w:szCs w:val="24"/>
        </w:rPr>
        <w:t>ольшеникольского</w:t>
      </w:r>
      <w:r w:rsidR="00DC5B72">
        <w:rPr>
          <w:rFonts w:ascii="Times New Roman" w:hAnsi="Times New Roman" w:cs="Times New Roman"/>
          <w:sz w:val="24"/>
          <w:szCs w:val="24"/>
        </w:rPr>
        <w:t xml:space="preserve"> сельсовета </w:t>
      </w:r>
      <w:r w:rsidR="00DC5B72" w:rsidRPr="009B6F40">
        <w:rPr>
          <w:rFonts w:ascii="Times New Roman" w:hAnsi="Times New Roman" w:cs="Times New Roman"/>
          <w:sz w:val="24"/>
          <w:szCs w:val="24"/>
        </w:rPr>
        <w:t xml:space="preserve">Чулымского района Новосибирской области </w:t>
      </w:r>
      <w:r w:rsidRPr="009B6F40">
        <w:rPr>
          <w:rFonts w:ascii="Times New Roman" w:hAnsi="Times New Roman" w:cs="Times New Roman"/>
          <w:sz w:val="24"/>
          <w:szCs w:val="24"/>
        </w:rPr>
        <w:t xml:space="preserve">включают </w:t>
      </w:r>
      <w:r w:rsidRPr="00ED24E8">
        <w:rPr>
          <w:rFonts w:ascii="Times New Roman" w:hAnsi="Times New Roman" w:cs="Times New Roman"/>
          <w:sz w:val="24"/>
          <w:szCs w:val="24"/>
        </w:rPr>
        <w:t>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22" w:history="1">
        <w:r w:rsidRPr="00ED24E8">
          <w:rPr>
            <w:rFonts w:ascii="Times New Roman" w:hAnsi="Times New Roman" w:cs="Times New Roman"/>
            <w:color w:val="0000FF"/>
            <w:sz w:val="24"/>
            <w:szCs w:val="24"/>
          </w:rPr>
          <w:t>ч. 3</w:t>
        </w:r>
      </w:hyperlink>
      <w:r w:rsidRPr="00ED24E8">
        <w:rPr>
          <w:rFonts w:ascii="Times New Roman" w:hAnsi="Times New Roman" w:cs="Times New Roman"/>
          <w:sz w:val="24"/>
          <w:szCs w:val="24"/>
        </w:rPr>
        <w:t xml:space="preserve">, </w:t>
      </w:r>
      <w:hyperlink r:id="rId23" w:history="1">
        <w:r w:rsidRPr="00ED24E8">
          <w:rPr>
            <w:rFonts w:ascii="Times New Roman" w:hAnsi="Times New Roman" w:cs="Times New Roman"/>
            <w:color w:val="0000FF"/>
            <w:sz w:val="24"/>
            <w:szCs w:val="24"/>
          </w:rPr>
          <w:t>4 ст. 29.2</w:t>
        </w:r>
      </w:hyperlink>
      <w:r w:rsidRPr="00ED24E8">
        <w:rPr>
          <w:rFonts w:ascii="Times New Roman" w:hAnsi="Times New Roman" w:cs="Times New Roman"/>
          <w:sz w:val="24"/>
          <w:szCs w:val="24"/>
        </w:rPr>
        <w:t xml:space="preserve"> 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w:t>
      </w:r>
      <w:r w:rsidR="00281601">
        <w:rPr>
          <w:rFonts w:ascii="Times New Roman" w:hAnsi="Times New Roman" w:cs="Times New Roman"/>
          <w:sz w:val="24"/>
          <w:szCs w:val="24"/>
        </w:rPr>
        <w:t>ктов для населения муниципального образования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177707">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 </w:t>
      </w:r>
      <w:r w:rsidR="00DC5B72">
        <w:rPr>
          <w:rFonts w:ascii="Times New Roman" w:hAnsi="Times New Roman" w:cs="Times New Roman"/>
          <w:sz w:val="24"/>
          <w:szCs w:val="24"/>
        </w:rPr>
        <w:t>Б</w:t>
      </w:r>
      <w:r w:rsidR="009B6F40">
        <w:rPr>
          <w:rFonts w:ascii="Times New Roman" w:hAnsi="Times New Roman" w:cs="Times New Roman"/>
          <w:sz w:val="24"/>
          <w:szCs w:val="24"/>
        </w:rPr>
        <w:t>ольшеникольского</w:t>
      </w:r>
      <w:r w:rsidR="00DC5B72">
        <w:rPr>
          <w:rFonts w:ascii="Times New Roman" w:hAnsi="Times New Roman" w:cs="Times New Roman"/>
          <w:sz w:val="24"/>
          <w:szCs w:val="24"/>
        </w:rPr>
        <w:t xml:space="preserve"> сельсовета </w:t>
      </w:r>
      <w:r w:rsidR="00DC5B72" w:rsidRPr="009B6F40">
        <w:rPr>
          <w:rFonts w:ascii="Times New Roman" w:hAnsi="Times New Roman" w:cs="Times New Roman"/>
          <w:sz w:val="24"/>
          <w:szCs w:val="24"/>
        </w:rPr>
        <w:t>Чулымского района Новосибирской области</w:t>
      </w:r>
      <w:r w:rsidRPr="009B6F40">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177707">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 </w:t>
      </w:r>
      <w:r w:rsidR="00DC5B72">
        <w:rPr>
          <w:rFonts w:ascii="Times New Roman" w:hAnsi="Times New Roman" w:cs="Times New Roman"/>
          <w:sz w:val="24"/>
          <w:szCs w:val="24"/>
        </w:rPr>
        <w:t>Б</w:t>
      </w:r>
      <w:r w:rsidR="009B6F40">
        <w:rPr>
          <w:rFonts w:ascii="Times New Roman" w:hAnsi="Times New Roman" w:cs="Times New Roman"/>
          <w:sz w:val="24"/>
          <w:szCs w:val="24"/>
        </w:rPr>
        <w:t>ольшеникольского</w:t>
      </w:r>
      <w:r w:rsidR="00DC5B72">
        <w:rPr>
          <w:rFonts w:ascii="Times New Roman" w:hAnsi="Times New Roman" w:cs="Times New Roman"/>
          <w:sz w:val="24"/>
          <w:szCs w:val="24"/>
        </w:rPr>
        <w:t xml:space="preserve"> сельсовета </w:t>
      </w:r>
      <w:r w:rsidR="00DC5B72" w:rsidRPr="009B6F40">
        <w:rPr>
          <w:rFonts w:ascii="Times New Roman" w:hAnsi="Times New Roman" w:cs="Times New Roman"/>
          <w:sz w:val="24"/>
          <w:szCs w:val="24"/>
        </w:rPr>
        <w:t>Чулымского района Новосибирской области</w:t>
      </w:r>
      <w:r w:rsidRPr="009B6F40">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B02433">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объектами местного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значения муниципального района, поселения, городского округа</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 расчетные показатели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территориальной доступности таких объектов для населения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A73E29">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.1.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инженерных коммуникаций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2041"/>
        <w:gridCol w:w="1417"/>
        <w:gridCol w:w="567"/>
        <w:gridCol w:w="510"/>
        <w:gridCol w:w="284"/>
        <w:gridCol w:w="793"/>
        <w:gridCol w:w="795"/>
        <w:gridCol w:w="282"/>
        <w:gridCol w:w="512"/>
        <w:gridCol w:w="565"/>
        <w:gridCol w:w="201"/>
        <w:gridCol w:w="8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803" w:type="dxa"/>
            <w:gridSpan w:val="11"/>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Электростанции, подстанция 35 кВ, переключательные пункты, трансформаторные подстанции, линии электропередачи 35 кВ, линии электропередачи 10 кВ</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коммунальных услуг по электроснабжению, кВт·ч/чел./мес., при количестве проживающих человек в квартире (жилом доме)</w:t>
            </w: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Количество комнат</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 человек</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 человека</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 человек и более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электрической плиты</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165</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64</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70</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газовой плиты</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39</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51</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понизительных подстанций 35 кВ и переключательных пунктов,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трансформаторных подстанций, распределительных и секционирующих пунктов, кв. м</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объекта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Мачтовые подстанции мощностью от 25 до 250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одним трансформатором мощностью от 25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двумя трансформаторами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Подстанции с двумя трансформаторами закрытого типа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150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наружной установки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закрытого типа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Секционирующие пункты</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Пункты редуцирования газа, резервуарные установки сжиженных углеводородных газов, газонаполнительные станции, газопровод распределительный, газопроводы попутного нефтяного газа</w:t>
            </w:r>
          </w:p>
        </w:tc>
        <w:tc>
          <w:tcPr>
            <w:tcW w:w="147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природного и сжиженного газа для различных коммунальных нужд, куб. м в месяц (куб. в год) на 1 человека для природного газа, кг в месяц (куб. в год) на 1 человека для сжиженного газа</w:t>
            </w: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потребления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природного газа, куб. м в месяц (куб. в год) на 1 человека</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сжиженного газа, кг в месяц (куб. в год) на 1 человека</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 (102)</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 (30)</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приготовление пищи с использованием газовой плиты и нагрев воды с использованием газового </w:t>
            </w:r>
            <w:r w:rsidRPr="00ED24E8">
              <w:rPr>
                <w:rFonts w:ascii="Times New Roman" w:hAnsi="Times New Roman" w:cs="Times New Roman"/>
                <w:sz w:val="24"/>
                <w:szCs w:val="24"/>
              </w:rPr>
              <w:lastRenderedPageBreak/>
              <w:t>водонагревателя, одновременно обслуживающего ванную комнату и кухню, при отсутствии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 (300)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 (112)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17,5 (210)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6,5 (78)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1474" w:type="dxa"/>
            <w:vMerge/>
            <w:tcBorders>
              <w:bottom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на приготовление пищи с использованием газовой плиты при отсутствии газового водонагревателя и </w:t>
            </w:r>
            <w:r w:rsidRPr="00ED24E8">
              <w:rPr>
                <w:rFonts w:ascii="Times New Roman" w:hAnsi="Times New Roman" w:cs="Times New Roman"/>
                <w:sz w:val="24"/>
                <w:szCs w:val="24"/>
              </w:rPr>
              <w:lastRenderedPageBreak/>
              <w:t>централизованного горячего водоснабжения</w:t>
            </w:r>
          </w:p>
        </w:tc>
        <w:tc>
          <w:tcPr>
            <w:tcW w:w="2664"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13 (156)</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(48)</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47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пунктов редуцирования газа,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газонаполнительной станции,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ГНС, тыс. т/год</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1474" w:type="dxa"/>
            <w:vMerge/>
            <w:tcBorders>
              <w:top w:val="nil"/>
            </w:tcBorders>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земельных участков газонаполнительных пунктов и промежуточных складов баллонов не более, га</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 магистральный</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тепла на отопление жилых зданий, кДж/(кв. м °C·сут.), общей площади здания по этажности</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Отапливаемая площадь дома, кв. м</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Этажность</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4, 5</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 и менее</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140</w:t>
            </w:r>
          </w:p>
        </w:tc>
        <w:tc>
          <w:tcPr>
            <w:tcW w:w="79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135</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115</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 и более</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отдельно стоящих котельных в зависимости от мощности,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Теплопроизводительность котельной, Гкал/ч (МВт)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га, котельных, работающих</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твердом топливе</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газомазутном топливе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 до 10 (св. 6 до 12)</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 до 50 (св. 12 до 58)</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50 до 100 (св. 58 до 116)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св. 100 до 200 (св. </w:t>
            </w:r>
            <w:r w:rsidRPr="00ED24E8">
              <w:rPr>
                <w:rFonts w:ascii="Times New Roman" w:hAnsi="Times New Roman" w:cs="Times New Roman"/>
                <w:sz w:val="24"/>
                <w:szCs w:val="24"/>
              </w:rPr>
              <w:lastRenderedPageBreak/>
              <w:t>16 до 233)</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3,7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200 до 400 (св. 233 до 466)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Водозаборы, станции водоподготовки (водопроводные очистные сооружения), насосные станции, резервуары, водонапорные башни, водопровод</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Показатель удельного водопотребления, л/сут.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хозяйственно-питьевого водопотребления на одного жителя среднесуточная (за год), л/сут. на человека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станций водоподготовки в зависимости от их производительности следует принимать по проекту, но не более,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станций водоподготовки, тыс. куб. м/сут.</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0,1</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0,1 до 0,2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0,2 до 0,4</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0,4 до 0,8</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0,8 до 12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 до 32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32 до 80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80 до 125</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125 до 250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250 до 400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400 до 800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Очистные сооружения, канализационные </w:t>
            </w:r>
            <w:r w:rsidRPr="00ED24E8">
              <w:rPr>
                <w:rFonts w:ascii="Times New Roman" w:hAnsi="Times New Roman" w:cs="Times New Roman"/>
                <w:sz w:val="24"/>
                <w:szCs w:val="24"/>
              </w:rPr>
              <w:lastRenderedPageBreak/>
              <w:t>насосные станции, канализация магистральная</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минимально допустимого уровня </w:t>
            </w:r>
            <w:r w:rsidRPr="00ED24E8">
              <w:rPr>
                <w:rFonts w:ascii="Times New Roman" w:hAnsi="Times New Roman" w:cs="Times New Roman"/>
                <w:sz w:val="24"/>
                <w:szCs w:val="24"/>
              </w:rPr>
              <w:lastRenderedPageBreak/>
              <w:t>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минимально допустимого уровня </w:t>
            </w:r>
            <w:r w:rsidRPr="00ED24E8">
              <w:rPr>
                <w:rFonts w:ascii="Times New Roman" w:hAnsi="Times New Roman" w:cs="Times New Roman"/>
                <w:sz w:val="24"/>
                <w:szCs w:val="24"/>
              </w:rPr>
              <w:lastRenderedPageBreak/>
              <w:t>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Показатель удельного водоотведения, л/сут.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водоотведения на одного жителя среднесуточная (за год), л/сут. на человека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централизованным горячим водоснабжением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Ориентировочные размеры земельного участка для размещения канализационных очистных сооружений в зависимости от их производительности,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канализационных очистных сооружений, тыс. куб. м/сут.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vMerge/>
          </w:tcPr>
          <w:p w:rsidR="00DD3E5E" w:rsidRPr="00ED24E8" w:rsidRDefault="00DD3E5E">
            <w:pPr>
              <w:rPr>
                <w:sz w:val="24"/>
                <w:szCs w:val="24"/>
              </w:rPr>
            </w:pP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Очистных сооружений</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Иловых площадок</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Биологических прудов глубокой очистки сточных вод</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0,7</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c>
          <w:tcPr>
            <w:tcW w:w="2155"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0,7 до 17</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17 до 40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 до 130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130 до 175</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c>
          <w:tcPr>
            <w:tcW w:w="2155"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175 до 280</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c>
          <w:tcPr>
            <w:tcW w:w="107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55</w:t>
            </w:r>
          </w:p>
        </w:tc>
        <w:tc>
          <w:tcPr>
            <w:tcW w:w="2155"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280 тыс. куб. м/сут.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следует принимать по проектам, разработанным при согласовании с Управлением Роспотребнадзора по Новосибирской области</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объекта</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м</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до жилых и общественных зданий,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Очистные сооружения поверхностных сточных вод</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зависимости от производительности и типа сооружения</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с </w:t>
            </w:r>
            <w:hyperlink r:id="rId24" w:history="1">
              <w:r w:rsidRPr="00ED24E8">
                <w:rPr>
                  <w:rFonts w:ascii="Times New Roman" w:hAnsi="Times New Roman" w:cs="Times New Roman"/>
                  <w:color w:val="0000FF"/>
                  <w:sz w:val="24"/>
                  <w:szCs w:val="24"/>
                </w:rPr>
                <w:t>таблицей 7.1.2</w:t>
              </w:r>
            </w:hyperlink>
            <w:r w:rsidRPr="00ED24E8">
              <w:rPr>
                <w:rFonts w:ascii="Times New Roman" w:hAnsi="Times New Roman" w:cs="Times New Roman"/>
                <w:sz w:val="24"/>
                <w:szCs w:val="24"/>
              </w:rPr>
              <w:t xml:space="preserve"> СанПиН 2.2.1/2.1.1.1200-03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Внутриквартальная канализационная насосная станция</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 x 10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Эксплуатационные площадки вокруг шахт тоннельных коллекторов</w:t>
            </w:r>
          </w:p>
        </w:tc>
        <w:tc>
          <w:tcPr>
            <w:tcW w:w="158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x 20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 (от оси коллекторов)</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земельных участков очистных сооружений локальных систем канализации</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следует принимать в зависимости от грунтовых условий и количества сточных вод, но не более 0,25 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73E29">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.2.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автомобильных дорог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381"/>
        <w:gridCol w:w="2211"/>
        <w:gridCol w:w="1020"/>
        <w:gridCol w:w="10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87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4308"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9070" w:type="dxa"/>
            <w:gridSpan w:val="6"/>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автомобильных дорог местного значения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Автомобильные дороги местного значения</w:t>
            </w: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улично-дорожной сети</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приведена в </w:t>
            </w:r>
            <w:hyperlink w:anchor="P2647" w:history="1">
              <w:r w:rsidRPr="00ED24E8">
                <w:rPr>
                  <w:rFonts w:ascii="Times New Roman" w:hAnsi="Times New Roman" w:cs="Times New Roman"/>
                  <w:color w:val="0000FF"/>
                  <w:sz w:val="24"/>
                  <w:szCs w:val="24"/>
                </w:rPr>
                <w:t xml:space="preserve">таблице </w:t>
              </w:r>
              <w:r w:rsidR="005C1DA5">
                <w:rPr>
                  <w:rFonts w:ascii="Times New Roman" w:hAnsi="Times New Roman" w:cs="Times New Roman"/>
                  <w:color w:val="0000FF"/>
                  <w:sz w:val="24"/>
                  <w:szCs w:val="24"/>
                </w:rPr>
                <w:t>№</w:t>
              </w:r>
              <w:r w:rsidRPr="00ED24E8">
                <w:rPr>
                  <w:rFonts w:ascii="Times New Roman" w:hAnsi="Times New Roman" w:cs="Times New Roman"/>
                  <w:color w:val="0000FF"/>
                  <w:sz w:val="24"/>
                  <w:szCs w:val="24"/>
                </w:rPr>
                <w:t xml:space="preserve"> 1</w:t>
              </w:r>
            </w:hyperlink>
            <w:r w:rsidRPr="00ED24E8">
              <w:rPr>
                <w:rFonts w:ascii="Times New Roman" w:hAnsi="Times New Roman" w:cs="Times New Roman"/>
                <w:sz w:val="24"/>
                <w:szCs w:val="24"/>
              </w:rPr>
              <w:t xml:space="preserve"> приложения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 классификация улиц и дорог сельских населенных пунктов - в </w:t>
            </w:r>
            <w:hyperlink w:anchor="P2678" w:history="1">
              <w:r w:rsidRPr="00ED24E8">
                <w:rPr>
                  <w:rFonts w:ascii="Times New Roman" w:hAnsi="Times New Roman" w:cs="Times New Roman"/>
                  <w:color w:val="0000FF"/>
                  <w:sz w:val="24"/>
                  <w:szCs w:val="24"/>
                </w:rPr>
                <w:t xml:space="preserve">таблице </w:t>
              </w:r>
              <w:r w:rsidR="005C1DA5">
                <w:rPr>
                  <w:rFonts w:ascii="Times New Roman" w:hAnsi="Times New Roman" w:cs="Times New Roman"/>
                  <w:color w:val="0000FF"/>
                  <w:sz w:val="24"/>
                  <w:szCs w:val="24"/>
                </w:rPr>
                <w:t>№</w:t>
              </w:r>
              <w:r w:rsidRPr="00ED24E8">
                <w:rPr>
                  <w:rFonts w:ascii="Times New Roman" w:hAnsi="Times New Roman" w:cs="Times New Roman"/>
                  <w:color w:val="0000FF"/>
                  <w:sz w:val="24"/>
                  <w:szCs w:val="24"/>
                </w:rPr>
                <w:t xml:space="preserve"> 2</w:t>
              </w:r>
            </w:hyperlink>
            <w:r w:rsidRPr="00ED24E8">
              <w:rPr>
                <w:rFonts w:ascii="Times New Roman" w:hAnsi="Times New Roman" w:cs="Times New Roman"/>
                <w:sz w:val="24"/>
                <w:szCs w:val="24"/>
              </w:rPr>
              <w:t xml:space="preserve"> приложения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городских населенных пунктов</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ДПар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обособленные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изолированные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городских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ДПар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3 </w:t>
            </w:r>
            <w:hyperlink w:anchor="P1316"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УПш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УПш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2,75 - 3 </w:t>
            </w:r>
            <w:hyperlink w:anchor="P1317"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bottom w:val="nil"/>
            </w:tcBorders>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top w:val="nil"/>
            </w:tcBorders>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2" w:name="P1316"/>
            <w:bookmarkEnd w:id="2"/>
            <w:r w:rsidRPr="00ED24E8">
              <w:rPr>
                <w:rFonts w:ascii="Times New Roman" w:hAnsi="Times New Roman" w:cs="Times New Roman"/>
                <w:sz w:val="24"/>
                <w:szCs w:val="24"/>
              </w:rPr>
              <w:t>&lt;****&gt;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Borders>
              <w:top w:val="nil"/>
            </w:tcBorders>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3" w:name="P1317"/>
            <w:bookmarkEnd w:id="3"/>
            <w:r w:rsidRPr="00ED24E8">
              <w:rPr>
                <w:rFonts w:ascii="Times New Roman" w:hAnsi="Times New Roman" w:cs="Times New Roman"/>
                <w:sz w:val="24"/>
                <w:szCs w:val="24"/>
              </w:rPr>
              <w:t>&lt;*****&gt;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Число полос движения</w:t>
            </w: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Default="001225D2">
            <w:pPr>
              <w:pStyle w:val="ConsPlusNormal"/>
              <w:jc w:val="both"/>
              <w:rPr>
                <w:rFonts w:ascii="Times New Roman" w:hAnsi="Times New Roman" w:cs="Times New Roman"/>
                <w:sz w:val="24"/>
                <w:szCs w:val="24"/>
              </w:rPr>
            </w:pPr>
          </w:p>
          <w:p w:rsidR="001225D2" w:rsidRPr="00ED24E8" w:rsidRDefault="001225D2">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улиц и дорог в красных линиях,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городских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ДПар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УПш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расчету</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УПш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расчету</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обособленные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 изолированные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ДПар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ДПар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УПш основные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УПш второстепенные</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top w:val="nil"/>
            </w:tcBorders>
          </w:tcPr>
          <w:p w:rsidR="00DD3E5E" w:rsidRPr="00ED24E8" w:rsidRDefault="00DD3E5E">
            <w:pPr>
              <w:rPr>
                <w:sz w:val="24"/>
                <w:szCs w:val="24"/>
              </w:rPr>
            </w:pPr>
          </w:p>
        </w:tc>
        <w:tc>
          <w:tcPr>
            <w:tcW w:w="1871" w:type="dxa"/>
            <w:vMerge/>
            <w:tcBorders>
              <w:top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w:t>
            </w:r>
          </w:p>
        </w:tc>
        <w:tc>
          <w:tcPr>
            <w:tcW w:w="2097"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15 - 25</w:t>
            </w:r>
          </w:p>
        </w:tc>
      </w:tr>
      <w:tr w:rsidR="00DD3E5E" w:rsidRPr="00ED24E8">
        <w:tc>
          <w:tcPr>
            <w:tcW w:w="510" w:type="dxa"/>
            <w:vMerge/>
            <w:tcBorders>
              <w:top w:val="nil"/>
            </w:tcBorders>
          </w:tcPr>
          <w:p w:rsidR="00DD3E5E" w:rsidRPr="00ED24E8" w:rsidRDefault="00DD3E5E">
            <w:pPr>
              <w:rPr>
                <w:sz w:val="24"/>
                <w:szCs w:val="24"/>
              </w:rPr>
            </w:pPr>
          </w:p>
        </w:tc>
        <w:tc>
          <w:tcPr>
            <w:tcW w:w="1871" w:type="dxa"/>
            <w:vMerge/>
            <w:tcBorders>
              <w:top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УПр</w:t>
            </w:r>
          </w:p>
        </w:tc>
        <w:tc>
          <w:tcPr>
            <w:tcW w:w="2097" w:type="dxa"/>
            <w:gridSpan w:val="2"/>
            <w:vMerge/>
          </w:tcPr>
          <w:p w:rsidR="00DD3E5E" w:rsidRPr="00ED24E8" w:rsidRDefault="00DD3E5E">
            <w:pPr>
              <w:rPr>
                <w:sz w:val="24"/>
                <w:szCs w:val="24"/>
              </w:rPr>
            </w:pPr>
          </w:p>
        </w:tc>
      </w:tr>
      <w:tr w:rsidR="00DD3E5E" w:rsidRPr="00ED24E8">
        <w:tc>
          <w:tcPr>
            <w:tcW w:w="510" w:type="dxa"/>
            <w:vMerge w:val="restart"/>
          </w:tcPr>
          <w:p w:rsidR="00DD3E5E" w:rsidRPr="00ED24E8" w:rsidRDefault="00DD3E5E">
            <w:pPr>
              <w:pStyle w:val="ConsPlusNormal"/>
              <w:rPr>
                <w:rFonts w:ascii="Times New Roman" w:hAnsi="Times New Roman" w:cs="Times New Roman"/>
                <w:sz w:val="24"/>
                <w:szCs w:val="24"/>
              </w:rPr>
            </w:pPr>
          </w:p>
        </w:tc>
        <w:tc>
          <w:tcPr>
            <w:tcW w:w="1871" w:type="dxa"/>
            <w:vMerge w:val="restart"/>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улиц и дорог, м</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улиц</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м</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условиях реконструкции</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местного значения</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проезды</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val="restart"/>
            <w:tcBorders>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боковых проездов, м</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без устройства специальных полос для стоянки автомобилей</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7</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организации по местному проезду движения общественного пассажирского транспорта в одном направлении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движении транспорта и организации по местному проезду движения общественного пассажирского транспорта в двух направлениях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до примыканий пешеходно-транспортных улиц, улиц и дорог местного значения, проездов к другим магистральным улицам и дорогам регулируемого </w:t>
            </w:r>
            <w:r w:rsidRPr="00ED24E8">
              <w:rPr>
                <w:rFonts w:ascii="Times New Roman" w:hAnsi="Times New Roman" w:cs="Times New Roman"/>
                <w:sz w:val="24"/>
                <w:szCs w:val="24"/>
              </w:rPr>
              <w:lastRenderedPageBreak/>
              <w:t>движения,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не менее 50 от конца кривой радиуса закругления на ближайшем пересечении и не менее 150 друг от друга</w:t>
            </w:r>
          </w:p>
        </w:tc>
      </w:tr>
      <w:tr w:rsidR="00DD3E5E" w:rsidRPr="00ED24E8">
        <w:tc>
          <w:tcPr>
            <w:tcW w:w="510" w:type="dxa"/>
            <w:vMerge/>
            <w:tcBorders>
              <w:bottom w:val="nil"/>
            </w:tcBorders>
          </w:tcPr>
          <w:p w:rsidR="00DD3E5E" w:rsidRPr="00ED24E8" w:rsidRDefault="00DD3E5E">
            <w:pPr>
              <w:rPr>
                <w:sz w:val="24"/>
                <w:szCs w:val="24"/>
              </w:rPr>
            </w:pPr>
          </w:p>
        </w:tc>
        <w:tc>
          <w:tcPr>
            <w:tcW w:w="1871" w:type="dxa"/>
            <w:vMerge/>
            <w:tcBorders>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магистральных дорог до линии регулирования жилой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менее 50, при условии применения шумозащитных устройств - не менее 25</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магистральных дорог до объектов культурного наследия и их территорий,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 условиях сложного рельефа - не менее 100, на плоском рельефе - 50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улиц, местных или боковых проездов до линии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до въездов и выездов на территории кварталов и микрорайонов, иных прилегающих территорий,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границы пересечений улиц, дорог и проездов местного значения (от стоп-линии)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остановочного пункта общественного транспорта при отсутствии островка безопасности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остановочного пункта общественного транспорта при поднятом над уровнем проезжей части островком безопасности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автомобильных дорог общей сети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C120D" w:rsidP="009C120D">
            <w:pPr>
              <w:ind w:firstLine="0"/>
              <w:rPr>
                <w:sz w:val="24"/>
                <w:szCs w:val="24"/>
              </w:rPr>
            </w:pPr>
            <w:r w:rsidRPr="00ED24E8">
              <w:rPr>
                <w:sz w:val="24"/>
                <w:szCs w:val="24"/>
              </w:rPr>
              <w:t>Расчетная скорость движения, км/ч</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8748DA" w:rsidP="008748DA">
            <w:pPr>
              <w:ind w:firstLine="0"/>
              <w:rPr>
                <w:sz w:val="24"/>
                <w:szCs w:val="24"/>
              </w:rPr>
            </w:pPr>
            <w:r w:rsidRPr="00ED24E8">
              <w:rPr>
                <w:sz w:val="24"/>
                <w:szCs w:val="24"/>
              </w:rPr>
              <w:t>Число полос движения</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741A4" w:rsidP="009741A4">
            <w:pPr>
              <w:ind w:firstLine="0"/>
              <w:rPr>
                <w:sz w:val="24"/>
                <w:szCs w:val="24"/>
              </w:rPr>
            </w:pPr>
            <w:r w:rsidRPr="00ED24E8">
              <w:rPr>
                <w:sz w:val="24"/>
                <w:szCs w:val="24"/>
              </w:rPr>
              <w:t>Ширина полосы движения,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3,75/3,5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9741A4" w:rsidP="009741A4">
            <w:pPr>
              <w:ind w:firstLine="0"/>
              <w:rPr>
                <w:sz w:val="24"/>
                <w:szCs w:val="24"/>
              </w:rPr>
            </w:pPr>
            <w:r w:rsidRPr="00ED24E8">
              <w:rPr>
                <w:sz w:val="24"/>
                <w:szCs w:val="24"/>
              </w:rPr>
              <w:t>Ширина обочины,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1,75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6A6A28" w:rsidP="006A6A28">
            <w:pPr>
              <w:ind w:firstLine="0"/>
              <w:rPr>
                <w:sz w:val="24"/>
                <w:szCs w:val="24"/>
              </w:rPr>
            </w:pPr>
            <w:r w:rsidRPr="00ED24E8">
              <w:rPr>
                <w:sz w:val="24"/>
                <w:szCs w:val="24"/>
              </w:rPr>
              <w:t>Наименьший радиус кривых в плане,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Default="00913C25" w:rsidP="00913C25">
            <w:pPr>
              <w:ind w:firstLine="0"/>
              <w:rPr>
                <w:sz w:val="24"/>
                <w:szCs w:val="24"/>
              </w:rPr>
            </w:pPr>
            <w:r w:rsidRPr="00ED24E8">
              <w:rPr>
                <w:sz w:val="24"/>
                <w:szCs w:val="24"/>
              </w:rPr>
              <w:t>Наибольший продольный уклон, </w:t>
            </w:r>
            <w:r>
              <w:rPr>
                <w:noProof/>
                <w:position w:val="-10"/>
                <w:sz w:val="24"/>
                <w:szCs w:val="24"/>
              </w:rPr>
              <w:drawing>
                <wp:inline distT="0" distB="0" distL="0" distR="0">
                  <wp:extent cx="222885" cy="222885"/>
                  <wp:effectExtent l="0" t="0" r="5715" b="0"/>
                  <wp:docPr id="16" name="Рисунок 16" descr="base_23601_100437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601_100437_8"/>
                          <pic:cNvPicPr preferRelativeResize="0">
                            <a:picLocks noChangeArrowheads="1"/>
                          </pic:cNvPicPr>
                        </pic:nvPicPr>
                        <pic:blipFill>
                          <a:blip r:embed="rId25" cstate="print"/>
                          <a:srcRect/>
                          <a:stretch>
                            <a:fillRect/>
                          </a:stretch>
                        </pic:blipFill>
                        <pic:spPr bwMode="auto">
                          <a:xfrm>
                            <a:off x="0" y="0"/>
                            <a:ext cx="222885" cy="222885"/>
                          </a:xfrm>
                          <a:prstGeom prst="rect">
                            <a:avLst/>
                          </a:prstGeom>
                          <a:noFill/>
                          <a:ln w="9525">
                            <a:noFill/>
                            <a:miter lim="800000"/>
                            <a:headEnd/>
                            <a:tailEnd/>
                          </a:ln>
                        </pic:spPr>
                      </pic:pic>
                    </a:graphicData>
                  </a:graphic>
                </wp:inline>
              </w:drawing>
            </w: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Default="00111905" w:rsidP="00913C25">
            <w:pPr>
              <w:ind w:firstLine="0"/>
              <w:rPr>
                <w:sz w:val="24"/>
                <w:szCs w:val="24"/>
              </w:rPr>
            </w:pPr>
          </w:p>
          <w:p w:rsidR="00111905" w:rsidRPr="00ED24E8" w:rsidRDefault="00111905" w:rsidP="00913C25">
            <w:pPr>
              <w:ind w:firstLine="0"/>
              <w:rPr>
                <w:sz w:val="24"/>
                <w:szCs w:val="24"/>
              </w:rPr>
            </w:pPr>
            <w:r w:rsidRPr="00ED24E8">
              <w:rPr>
                <w:sz w:val="24"/>
                <w:szCs w:val="24"/>
              </w:rPr>
              <w:t>Общая площадь полосы отвода под автомобильную дорогу, га/км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 &lt;***&gt;</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&lt;***&gt; На участках дорог категории V с уклонами более </w:t>
            </w:r>
            <w:r w:rsidR="00FE18C3">
              <w:rPr>
                <w:rFonts w:ascii="Times New Roman" w:hAnsi="Times New Roman" w:cs="Times New Roman"/>
                <w:noProof/>
                <w:position w:val="-10"/>
                <w:sz w:val="24"/>
                <w:szCs w:val="24"/>
              </w:rPr>
              <w:drawing>
                <wp:inline distT="0" distB="0" distL="0" distR="0">
                  <wp:extent cx="405765" cy="222885"/>
                  <wp:effectExtent l="0" t="0" r="0" b="5715"/>
                  <wp:docPr id="1" name="Рисунок 1" descr="base_23601_100437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00437_9"/>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5765" cy="222885"/>
                          </a:xfrm>
                          <a:prstGeom prst="rect">
                            <a:avLst/>
                          </a:prstGeom>
                          <a:noFill/>
                          <a:ln>
                            <a:noFill/>
                          </a:ln>
                        </pic:spPr>
                      </pic:pic>
                    </a:graphicData>
                  </a:graphic>
                </wp:inline>
              </w:drawing>
            </w:r>
            <w:r w:rsidRPr="00ED24E8">
              <w:rPr>
                <w:rFonts w:ascii="Times New Roman" w:hAnsi="Times New Roman" w:cs="Times New Roman"/>
                <w:sz w:val="24"/>
                <w:szCs w:val="24"/>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w:t>
            </w:r>
            <w:r w:rsidRPr="00ED24E8">
              <w:rPr>
                <w:rFonts w:ascii="Times New Roman" w:hAnsi="Times New Roman" w:cs="Times New Roman"/>
                <w:sz w:val="24"/>
                <w:szCs w:val="24"/>
              </w:rPr>
              <w:lastRenderedPageBreak/>
              <w:t>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4,9</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4,6</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допустимая обеспеченность подъездами до границы земельных участков</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и дороги местного значения, автомобильная дорога IV категории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Минимальные радиусы кривых в плане для размещения остановок на автомобильных дорогах категории, м</w:t>
            </w:r>
          </w:p>
        </w:tc>
        <w:tc>
          <w:tcPr>
            <w:tcW w:w="4308" w:type="dxa"/>
            <w:gridSpan w:val="3"/>
          </w:tcPr>
          <w:p w:rsidR="00DD3E5E" w:rsidRPr="00ED24E8" w:rsidRDefault="0042104D">
            <w:pPr>
              <w:pStyle w:val="ConsPlusNormal"/>
              <w:rPr>
                <w:rFonts w:ascii="Times New Roman" w:hAnsi="Times New Roman" w:cs="Times New Roman"/>
                <w:sz w:val="24"/>
                <w:szCs w:val="24"/>
              </w:rPr>
            </w:pPr>
            <w:r>
              <w:rPr>
                <w:rFonts w:ascii="Times New Roman" w:hAnsi="Times New Roman" w:cs="Times New Roman"/>
                <w:sz w:val="24"/>
                <w:szCs w:val="24"/>
              </w:rPr>
              <w:t>на дорогах  II категории</w:t>
            </w:r>
            <w:r w:rsidR="00DD3E5E" w:rsidRPr="00ED24E8">
              <w:rPr>
                <w:rFonts w:ascii="Times New Roman" w:hAnsi="Times New Roman" w:cs="Times New Roman"/>
                <w:sz w:val="24"/>
                <w:szCs w:val="24"/>
              </w:rPr>
              <w:t xml:space="preserve"> - 1000, на дорогах III категории - 600, на дорогах IV - V категорий - 400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Минимальная 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допустимые радиусы кривых в плане для размещения остановок, м</w:t>
            </w:r>
          </w:p>
        </w:tc>
        <w:tc>
          <w:tcPr>
            <w:tcW w:w="4308" w:type="dxa"/>
            <w:gridSpan w:val="3"/>
          </w:tcPr>
          <w:p w:rsidR="00DD3E5E" w:rsidRPr="00ED24E8" w:rsidRDefault="0042104D">
            <w:pPr>
              <w:pStyle w:val="ConsPlusNormal"/>
              <w:rPr>
                <w:rFonts w:ascii="Times New Roman" w:hAnsi="Times New Roman" w:cs="Times New Roman"/>
                <w:sz w:val="24"/>
                <w:szCs w:val="24"/>
              </w:rPr>
            </w:pPr>
            <w:r>
              <w:rPr>
                <w:rFonts w:ascii="Times New Roman" w:hAnsi="Times New Roman" w:cs="Times New Roman"/>
                <w:sz w:val="24"/>
                <w:szCs w:val="24"/>
              </w:rPr>
              <w:t>на автомобильных дорогах  II категории</w:t>
            </w:r>
            <w:r w:rsidR="00DD3E5E" w:rsidRPr="00ED24E8">
              <w:rPr>
                <w:rFonts w:ascii="Times New Roman" w:hAnsi="Times New Roman" w:cs="Times New Roman"/>
                <w:sz w:val="24"/>
                <w:szCs w:val="24"/>
              </w:rPr>
              <w:t xml:space="preserve"> - 1000, на автомобильных дорогах III категории - 600, на автомобильных дорогах IV - V категорий - 400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Минимальное расстояние между остановочными пунктами,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автомобильных дорог I</w:t>
            </w:r>
            <w:r w:rsidR="0042104D">
              <w:rPr>
                <w:rFonts w:ascii="Times New Roman" w:hAnsi="Times New Roman" w:cs="Times New Roman"/>
                <w:sz w:val="24"/>
                <w:szCs w:val="24"/>
                <w:lang w:val="en-US"/>
              </w:rPr>
              <w:t>I</w:t>
            </w:r>
            <w:r w:rsidRPr="00ED24E8">
              <w:rPr>
                <w:rFonts w:ascii="Times New Roman" w:hAnsi="Times New Roman" w:cs="Times New Roman"/>
                <w:sz w:val="24"/>
                <w:szCs w:val="24"/>
              </w:rPr>
              <w:t xml:space="preserve"> - III категорий - 3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Общественный пассажирский транспорт</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Норма наполнения подвижного состава общественного </w:t>
            </w:r>
            <w:r w:rsidRPr="00ED24E8">
              <w:rPr>
                <w:rFonts w:ascii="Times New Roman" w:hAnsi="Times New Roman" w:cs="Times New Roman"/>
                <w:sz w:val="24"/>
                <w:szCs w:val="24"/>
              </w:rPr>
              <w:lastRenderedPageBreak/>
              <w:t>пассажирского транспорта на расчетный срок, чел./кв. м свободной площади пола пассажирского салона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4</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Плотность сети линий наземного общественного пассажирского транспорта, км/кв.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остановочными пунктами на линиях общественного пассажирского транспорта,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населенных пунктов</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зоне индивидуальной застройки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Размещение остановочных площадок автобусов</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25 м до стоп-линии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перед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40 м до стоп-линии</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наземными пешеходными переходами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м на один автобус, но не более 60 м</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остановочной площадки в заездном кармане,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равна ширине основных полос проезжей части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отстойно-разворотной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Расстояние от отстойно-разворотной площадки до жилой </w:t>
            </w:r>
            <w:r w:rsidRPr="00ED24E8">
              <w:rPr>
                <w:rFonts w:ascii="Times New Roman" w:hAnsi="Times New Roman" w:cs="Times New Roman"/>
                <w:sz w:val="24"/>
                <w:szCs w:val="24"/>
              </w:rPr>
              <w:lastRenderedPageBreak/>
              <w:t>застройки,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менее 50</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Площадь земельных участков для размещения автобусных парков (гаражей) в зависимости от вместимости сооружений, га</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2,3</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 машин</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blPrEx>
          <w:tblBorders>
            <w:insideH w:val="nil"/>
          </w:tblBorders>
        </w:tblPrEx>
        <w:tc>
          <w:tcPr>
            <w:tcW w:w="510" w:type="dxa"/>
            <w:vMerge/>
            <w:tcBorders>
              <w:top w:val="nil"/>
              <w:bottom w:val="nil"/>
            </w:tcBorders>
          </w:tcPr>
          <w:p w:rsidR="00DD3E5E" w:rsidRPr="00ED24E8" w:rsidRDefault="00DD3E5E">
            <w:pPr>
              <w:rPr>
                <w:sz w:val="24"/>
                <w:szCs w:val="24"/>
              </w:rPr>
            </w:pPr>
          </w:p>
        </w:tc>
        <w:tc>
          <w:tcPr>
            <w:tcW w:w="1871" w:type="dxa"/>
            <w:vMerge/>
            <w:tcBorders>
              <w:top w:val="nil"/>
              <w:bottom w:val="nil"/>
            </w:tcBorders>
          </w:tcPr>
          <w:p w:rsidR="00DD3E5E" w:rsidRPr="00ED24E8" w:rsidRDefault="00DD3E5E">
            <w:pPr>
              <w:rPr>
                <w:sz w:val="24"/>
                <w:szCs w:val="24"/>
              </w:rPr>
            </w:pPr>
          </w:p>
        </w:tc>
        <w:tc>
          <w:tcPr>
            <w:tcW w:w="2381" w:type="dxa"/>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blPrEx>
          <w:tblBorders>
            <w:insideH w:val="nil"/>
          </w:tblBorders>
        </w:tblPrEx>
        <w:tc>
          <w:tcPr>
            <w:tcW w:w="9070" w:type="dxa"/>
            <w:gridSpan w:val="6"/>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Автостанции</w:t>
            </w: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Вместимость автостанции, пассажир</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100 до 200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200 до 400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400 до 600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600 до 1000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Количество постов (посадки/высадки)</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100 до 200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(1/1)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200 до 400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(2/1)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400 до 600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(2/1)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расчетном суточном отправлении от 600 до 1000</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 (3/2)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на один пост посадки-высадки пассажиров (без учета привокзальной площади), га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колонка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на 1200 автомобилей</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9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11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Автогазозаправочные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Доля от общего количества автозаправочных станций, %</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9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0,35</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11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Автокемпинги, мотели</w:t>
            </w: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объектами, км</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категорий IА, IБ</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категорий IВ, II, III, IV, V</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w:t>
            </w:r>
          </w:p>
        </w:tc>
      </w:tr>
      <w:tr w:rsidR="00DD3E5E" w:rsidRPr="00ED24E8">
        <w:tc>
          <w:tcPr>
            <w:tcW w:w="510" w:type="dxa"/>
            <w:vMerge/>
          </w:tcPr>
          <w:p w:rsidR="00DD3E5E" w:rsidRPr="00ED24E8" w:rsidRDefault="00DD3E5E">
            <w:pPr>
              <w:rPr>
                <w:sz w:val="24"/>
                <w:szCs w:val="24"/>
              </w:rPr>
            </w:pPr>
          </w:p>
        </w:tc>
        <w:tc>
          <w:tcPr>
            <w:tcW w:w="1871" w:type="dxa"/>
            <w:vMerge/>
          </w:tcPr>
          <w:p w:rsidR="00DD3E5E" w:rsidRPr="00ED24E8" w:rsidRDefault="00DD3E5E">
            <w:pPr>
              <w:rPr>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1225D2" w:rsidRDefault="001225D2">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E005F0">
      <w:pPr>
        <w:pStyle w:val="ConsPlusNormal"/>
        <w:jc w:val="center"/>
        <w:outlineLvl w:val="3"/>
        <w:rPr>
          <w:rFonts w:ascii="Times New Roman" w:hAnsi="Times New Roman" w:cs="Times New Roman"/>
          <w:sz w:val="24"/>
          <w:szCs w:val="24"/>
        </w:rPr>
      </w:pPr>
      <w:r w:rsidRPr="00E005F0">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.3.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 образования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74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Дошкольные 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охват от общего числа детей в возрасте от 1 до 7 лет;</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мест на 1 тыс. человек общей численности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м/место</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м/место</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комплексе организаций свыше 500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групповой площадки для детей ясельного возраста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w:t>
            </w:r>
            <w:r w:rsidRPr="00ED24E8">
              <w:rPr>
                <w:rFonts w:ascii="Times New Roman" w:hAnsi="Times New Roman" w:cs="Times New Roman"/>
                <w:sz w:val="24"/>
                <w:szCs w:val="24"/>
              </w:rPr>
              <w:lastRenderedPageBreak/>
              <w:t>доступность, м</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500</w:t>
            </w:r>
          </w:p>
        </w:tc>
      </w:tr>
      <w:tr w:rsidR="00DD3E5E" w:rsidRPr="00ED24E8">
        <w:tc>
          <w:tcPr>
            <w:tcW w:w="13550" w:type="dxa"/>
            <w:gridSpan w:val="7"/>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учащийся</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учащихся на 1 тыс. человек общей численности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м/учащийся</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м/учащийся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 до 400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401 до 500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501 до 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601 до 800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801 до 1100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1101 до 1600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2041" w:type="dxa"/>
            <w:vMerge/>
          </w:tcPr>
          <w:p w:rsidR="00DD3E5E" w:rsidRPr="00ED24E8" w:rsidRDefault="00DD3E5E">
            <w:pPr>
              <w:rPr>
                <w:sz w:val="24"/>
                <w:szCs w:val="24"/>
              </w:rPr>
            </w:pP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1600</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- 2000;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- 4000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- 15 в одну сторону;</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- 30 в одну сторону</w:t>
            </w:r>
          </w:p>
        </w:tc>
      </w:tr>
      <w:tr w:rsidR="00DD3E5E" w:rsidRPr="00ED24E8">
        <w:tblPrEx>
          <w:tblBorders>
            <w:insideH w:val="nil"/>
          </w:tblBorders>
        </w:tblPrEx>
        <w:tc>
          <w:tcPr>
            <w:tcW w:w="13550" w:type="dxa"/>
            <w:gridSpan w:val="7"/>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школ могут быть уменьшены на 20 - 40% - в условиях реконструкции; увеличены на 30% - в сельских поселениях, если для организации учебно-опытной работы не предусмотрены специальные участки.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Спортивная зона школы может быть объединена с физкультурно-оздоровительным комплексом микрорайона</w:t>
            </w:r>
          </w:p>
        </w:tc>
      </w:tr>
      <w:tr w:rsidR="00DD3E5E" w:rsidRPr="00ED24E8">
        <w:tblPrEx>
          <w:tblBorders>
            <w:insideH w:val="nil"/>
          </w:tblBorders>
        </w:tblPrEx>
        <w:tc>
          <w:tcPr>
            <w:tcW w:w="13550" w:type="dxa"/>
            <w:gridSpan w:val="7"/>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Организации дополнительного образования</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 охват от общего числа детей в возрасте от 5 до 18 лет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1474" w:type="dxa"/>
            <w:vMerge/>
          </w:tcPr>
          <w:p w:rsidR="00DD3E5E" w:rsidRPr="00ED24E8" w:rsidRDefault="00DD3E5E">
            <w:pPr>
              <w:rPr>
                <w:sz w:val="24"/>
                <w:szCs w:val="24"/>
              </w:rPr>
            </w:pP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 для отдельно стоящего здания либо в первых этажах жилых зданий, общественных центров</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674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 в одну сторону</w:t>
            </w:r>
          </w:p>
        </w:tc>
      </w:tr>
      <w:tr w:rsidR="00DD3E5E" w:rsidRPr="00ED24E8">
        <w:tc>
          <w:tcPr>
            <w:tcW w:w="13550" w:type="dxa"/>
            <w:gridSpan w:val="7"/>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Норматив обеспеченности следует определять исходя из количества детей, фактически охваченных дополнительным образованием.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jc w:val="center"/>
        <w:outlineLvl w:val="3"/>
        <w:rPr>
          <w:rFonts w:ascii="Times New Roman" w:hAnsi="Times New Roman" w:cs="Times New Roman"/>
          <w:sz w:val="24"/>
          <w:szCs w:val="24"/>
        </w:rPr>
      </w:pPr>
      <w:r w:rsidRPr="005365DC">
        <w:rPr>
          <w:rFonts w:ascii="Times New Roman" w:hAnsi="Times New Roman" w:cs="Times New Roman"/>
          <w:sz w:val="24"/>
          <w:szCs w:val="24"/>
        </w:rPr>
        <w:t>4</w:t>
      </w:r>
      <w:r w:rsidR="00DD3E5E" w:rsidRPr="00ED24E8">
        <w:rPr>
          <w:rFonts w:ascii="Times New Roman" w:hAnsi="Times New Roman" w:cs="Times New Roman"/>
          <w:sz w:val="24"/>
          <w:szCs w:val="24"/>
        </w:rPr>
        <w:t>.4.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физической культуры и массового спорта</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2948"/>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72"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317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залы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пола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Плавательные бассейны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зеркала воды</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размещение преимущественно в административных центрах муниципальных районов в пределах транспортной </w:t>
            </w:r>
            <w:r w:rsidRPr="00ED24E8">
              <w:rPr>
                <w:rFonts w:ascii="Times New Roman" w:hAnsi="Times New Roman" w:cs="Times New Roman"/>
                <w:sz w:val="24"/>
                <w:szCs w:val="24"/>
              </w:rPr>
              <w:lastRenderedPageBreak/>
              <w:t>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Плоскостные сооружения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1950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13550" w:type="dxa"/>
            <w:gridSpan w:val="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w:t>
            </w:r>
            <w:r w:rsidRPr="00ED24E8">
              <w:rPr>
                <w:rFonts w:ascii="Times New Roman" w:hAnsi="Times New Roman" w:cs="Times New Roman"/>
                <w:sz w:val="24"/>
                <w:szCs w:val="24"/>
              </w:rPr>
              <w:lastRenderedPageBreak/>
              <w:t>поселении.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В поселениях с числом жителей от 2 до 5 тыс. следует предусматривать один спортивный зал площадью 540 кв. 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6. Общая площадь территорий, занимаемых объектами физической культуры и массового спорта, не менее 7000 кв. м/1 тыс. чел.</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8. Доступность физкультурно-спортивных сооружений городского значения не должна превышать 30 мин.</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jc w:val="center"/>
        <w:outlineLvl w:val="3"/>
        <w:rPr>
          <w:rFonts w:ascii="Times New Roman" w:hAnsi="Times New Roman" w:cs="Times New Roman"/>
          <w:sz w:val="24"/>
          <w:szCs w:val="24"/>
        </w:rPr>
      </w:pPr>
      <w:r w:rsidRPr="005365DC">
        <w:rPr>
          <w:rFonts w:ascii="Times New Roman" w:hAnsi="Times New Roman" w:cs="Times New Roman"/>
          <w:sz w:val="24"/>
          <w:szCs w:val="24"/>
        </w:rPr>
        <w:t>4</w:t>
      </w:r>
      <w:r w:rsidR="00DD3E5E" w:rsidRPr="00ED24E8">
        <w:rPr>
          <w:rFonts w:ascii="Times New Roman" w:hAnsi="Times New Roman" w:cs="Times New Roman"/>
          <w:sz w:val="24"/>
          <w:szCs w:val="24"/>
        </w:rPr>
        <w:t>.5.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 обработки,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утилизации, обезвреживания, размещения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твердых коммунальных отходов</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81"/>
        <w:gridCol w:w="2211"/>
        <w:gridCol w:w="1984"/>
        <w:gridCol w:w="1984"/>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21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396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238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Полигоны твердых коммунальных отходов, объекты по обработке, утилизации, обезвреживанию и размещению твердых коммунальных отходов</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предприятия и сооружения по обработке, утилизации, обезвреживанию и размещению твердых коммунальных отходов, га/1 тыс. тонн твердых коммунальных отходов в год</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по промышленной обработке, утилизации, обезвреживанию и размещению твердых коммунальных отходов</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склады свежего компоста</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полигоны</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0,02</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компостирования</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0,5 - 1</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ассенизации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сливные станции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0,02</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мусороперегрузочные станции</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0,04</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поля складирования и захоронения обезвреженных осадков (по сухому веществу)</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vMerge/>
          </w:tcPr>
          <w:p w:rsidR="00DD3E5E" w:rsidRPr="00ED24E8" w:rsidRDefault="00DD3E5E">
            <w:pPr>
              <w:rPr>
                <w:sz w:val="24"/>
                <w:szCs w:val="24"/>
              </w:rPr>
            </w:pP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мусоросжигательные и мусороперерабатывающие объекты</w:t>
            </w:r>
          </w:p>
        </w:tc>
        <w:tc>
          <w:tcPr>
            <w:tcW w:w="198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w:t>
            </w:r>
          </w:p>
        </w:tc>
      </w:tr>
      <w:tr w:rsidR="00DD3E5E" w:rsidRPr="00ED24E8">
        <w:tc>
          <w:tcPr>
            <w:tcW w:w="510" w:type="dxa"/>
            <w:vMerge/>
          </w:tcPr>
          <w:p w:rsidR="00DD3E5E" w:rsidRPr="00ED24E8" w:rsidRDefault="00DD3E5E">
            <w:pPr>
              <w:rPr>
                <w:sz w:val="24"/>
                <w:szCs w:val="24"/>
              </w:rPr>
            </w:pPr>
          </w:p>
        </w:tc>
        <w:tc>
          <w:tcPr>
            <w:tcW w:w="238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396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нормируется</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 w:val="24"/>
          <w:szCs w:val="24"/>
        </w:rPr>
        <w:sectPr w:rsidR="00DD3E5E" w:rsidRPr="00ED24E8">
          <w:pgSz w:w="11905" w:h="16838"/>
          <w:pgMar w:top="1134" w:right="850" w:bottom="1134" w:left="1701" w:header="0" w:footer="0" w:gutter="0"/>
          <w:cols w:space="720"/>
        </w:sectPr>
      </w:pPr>
    </w:p>
    <w:p w:rsidR="00DD3E5E" w:rsidRPr="00ED24E8" w:rsidRDefault="00D72F88">
      <w:pPr>
        <w:pStyle w:val="ConsPlusNormal"/>
        <w:jc w:val="center"/>
        <w:outlineLvl w:val="3"/>
        <w:rPr>
          <w:rFonts w:ascii="Times New Roman" w:hAnsi="Times New Roman" w:cs="Times New Roman"/>
          <w:sz w:val="24"/>
          <w:szCs w:val="24"/>
        </w:rPr>
      </w:pPr>
      <w:r w:rsidRPr="00D72F88">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.6. Предельные значения расчетных показателей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предельные значения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для населения в иных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областях, связанных с решением вопросов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2948"/>
        <w:gridCol w:w="2154"/>
        <w:gridCol w:w="3515"/>
        <w:gridCol w:w="794"/>
        <w:gridCol w:w="564"/>
        <w:gridCol w:w="513"/>
        <w:gridCol w:w="737"/>
        <w:gridCol w:w="56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объекта местного значения</w:t>
            </w: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 измерения</w:t>
            </w:r>
          </w:p>
        </w:tc>
        <w:tc>
          <w:tcPr>
            <w:tcW w:w="3175"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Территории рекреационного назначения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Суммарная площадь озелененных территорий общего пользования, кв. м на 1 человека </w:t>
            </w:r>
            <w:hyperlink w:anchor="P1967" w:history="1">
              <w:r w:rsidRPr="00ED24E8">
                <w:rPr>
                  <w:rFonts w:ascii="Times New Roman" w:hAnsi="Times New Roman" w:cs="Times New Roman"/>
                  <w:color w:val="0000FF"/>
                  <w:sz w:val="24"/>
                  <w:szCs w:val="24"/>
                </w:rPr>
                <w:t>&lt;*&gt;</w:t>
              </w:r>
            </w:hyperlink>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крупнейших, крупных и больших городов, крупных и больших поселений - 16;</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средних городов и поселений - 13;</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малых городов и поселений - 8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Размеры земельного участка, га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парки - 15;</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парки планировочных районов - 10;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сады - 3;</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скверы - 0,5;</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озелененные территории - менее 0,5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Ширина бульвара,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Ширина бульвара с одной продольной пешеходной аллеей по оси улиц - 18;</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с одной стороны улицы между проезжей частью и </w:t>
            </w:r>
            <w:r w:rsidRPr="00ED24E8">
              <w:rPr>
                <w:rFonts w:ascii="Times New Roman" w:hAnsi="Times New Roman" w:cs="Times New Roman"/>
                <w:sz w:val="24"/>
                <w:szCs w:val="24"/>
              </w:rPr>
              <w:lastRenderedPageBreak/>
              <w:t>застройкой - 10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мин.</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парков планировочных районов - не более 20;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садов, скверов и бульваров - не более 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многофункциональных парков - не более 20 на общественном транспорте (без учета времени ожидания транспорта);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ландшафтных парков, лесопарков - не более 20 на транспорте (без учета времени ожидания транспорта)</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bookmarkStart w:id="4" w:name="P1967"/>
            <w:bookmarkEnd w:id="4"/>
            <w:r w:rsidRPr="00ED24E8">
              <w:rPr>
                <w:rFonts w:ascii="Times New Roman" w:hAnsi="Times New Roman" w:cs="Times New Roman"/>
                <w:sz w:val="24"/>
                <w:szCs w:val="24"/>
              </w:rPr>
              <w:t>&lt;*&gt; 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Места погребения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 на 1 тыс. 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смешанного и традиционного захоронения - 0,24.</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для погребения после кремации - 0,02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Особо охраняемые природные территории местного значения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культурного наследия местного значения</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производственного назначения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промышленной зоны</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промышленной зоны</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Объекты пищевой </w:t>
            </w:r>
            <w:r w:rsidRPr="00ED24E8">
              <w:rPr>
                <w:rFonts w:ascii="Times New Roman" w:hAnsi="Times New Roman" w:cs="Times New Roman"/>
                <w:sz w:val="24"/>
                <w:szCs w:val="24"/>
              </w:rPr>
              <w:lastRenderedPageBreak/>
              <w:t>промышленности и сельского хозяйства</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минимально допустимого </w:t>
            </w:r>
            <w:r w:rsidRPr="00ED24E8">
              <w:rPr>
                <w:rFonts w:ascii="Times New Roman" w:hAnsi="Times New Roman" w:cs="Times New Roman"/>
                <w:sz w:val="24"/>
                <w:szCs w:val="24"/>
              </w:rPr>
              <w:lastRenderedPageBreak/>
              <w:t>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интенсивности использования территории для размещения данного вида объектов</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Минимальная плотность застройки земельных участков, </w:t>
            </w:r>
            <w:r w:rsidRPr="00ED24E8">
              <w:rPr>
                <w:rFonts w:ascii="Times New Roman" w:hAnsi="Times New Roman" w:cs="Times New Roman"/>
                <w:sz w:val="24"/>
                <w:szCs w:val="24"/>
              </w:rPr>
              <w:lastRenderedPageBreak/>
              <w:t>%</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По производству молока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доращиванию и откорму крупного рогатого скота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откорму свиней (с законченным производственным циклом)</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яичного направления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мясного направления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туризма и рекреации</w:t>
            </w:r>
          </w:p>
        </w:tc>
        <w:tc>
          <w:tcPr>
            <w:tcW w:w="294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интенсивности использования территории для размещения данного вида </w:t>
            </w:r>
            <w:r w:rsidRPr="00ED24E8">
              <w:rPr>
                <w:rFonts w:ascii="Times New Roman" w:hAnsi="Times New Roman" w:cs="Times New Roman"/>
                <w:sz w:val="24"/>
                <w:szCs w:val="24"/>
              </w:rPr>
              <w:lastRenderedPageBreak/>
              <w:t>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гостиницами, мест на 1000 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жилищного строительства на территории городского округа, поселения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Жилой квартал</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кв. м/чел.</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для многоквартирных жилых домов, кв. м площади жилых помещений на человека в зависимости от уровня комфортности жилья</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высококомфортное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комфортное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30 до 40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массовое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24 до 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максимальной плотности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в границах квартала, чел./га</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тип застройки</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чел./га</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блокированная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среднеэтажная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застройка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повышенной этажности</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Показатель приведен с учетом средней расчетной жилищной обеспеченности 24 кв. м/чел. в многоквартирной жилой застройке.</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В условиях реконструкции плотность застройки может увеличиваться не более чем на 10% при наличии соответствующего обоснования.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общего пользования различного функционального назначения</w:t>
            </w:r>
          </w:p>
        </w:tc>
        <w:tc>
          <w:tcPr>
            <w:tcW w:w="2948"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75" w:type="dxa"/>
            <w:gridSpan w:val="5"/>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площади </w:t>
            </w:r>
            <w:r w:rsidRPr="00ED24E8">
              <w:rPr>
                <w:rFonts w:ascii="Times New Roman" w:hAnsi="Times New Roman" w:cs="Times New Roman"/>
                <w:sz w:val="24"/>
                <w:szCs w:val="24"/>
              </w:rPr>
              <w:lastRenderedPageBreak/>
              <w:t>территории в границах земельного участка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Удельный размер площадок общего пользования различного назначения, машино-место/ квартира</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менее 40 кв. м</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более 40 кв. м</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Borders>
              <w:bottom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w:t>
            </w:r>
            <w:r w:rsidRPr="00ED24E8">
              <w:rPr>
                <w:rFonts w:ascii="Times New Roman" w:hAnsi="Times New Roman" w:cs="Times New Roman"/>
                <w:sz w:val="24"/>
                <w:szCs w:val="24"/>
              </w:rPr>
              <w:lastRenderedPageBreak/>
              <w:t>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948"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микрорайона (квартала)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озеленение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w:t>
            </w:r>
            <w:r w:rsidRPr="00ED24E8">
              <w:rPr>
                <w:rFonts w:ascii="Times New Roman" w:hAnsi="Times New Roman" w:cs="Times New Roman"/>
                <w:sz w:val="24"/>
                <w:szCs w:val="24"/>
              </w:rPr>
              <w:lastRenderedPageBreak/>
              <w:t>спортивные площадки и сооружения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w:t>
            </w:r>
          </w:p>
        </w:tc>
      </w:tr>
      <w:tr w:rsidR="00DD3E5E" w:rsidRPr="00ED24E8">
        <w:tc>
          <w:tcPr>
            <w:tcW w:w="510" w:type="dxa"/>
            <w:vMerge/>
            <w:tcBorders>
              <w:top w:val="nil"/>
              <w:bottom w:val="nil"/>
            </w:tcBorders>
          </w:tcPr>
          <w:p w:rsidR="00DD3E5E" w:rsidRPr="00ED24E8" w:rsidRDefault="00DD3E5E">
            <w:pPr>
              <w:rPr>
                <w:sz w:val="24"/>
                <w:szCs w:val="24"/>
              </w:rPr>
            </w:pPr>
          </w:p>
        </w:tc>
        <w:tc>
          <w:tcPr>
            <w:tcW w:w="1304" w:type="dxa"/>
            <w:vMerge/>
            <w:tcBorders>
              <w:top w:val="nil"/>
              <w:bottom w:val="nil"/>
            </w:tcBorders>
          </w:tcPr>
          <w:p w:rsidR="00DD3E5E" w:rsidRPr="00ED24E8" w:rsidRDefault="00DD3E5E">
            <w:pPr>
              <w:rPr>
                <w:sz w:val="24"/>
                <w:szCs w:val="24"/>
              </w:rPr>
            </w:pPr>
          </w:p>
        </w:tc>
        <w:tc>
          <w:tcPr>
            <w:tcW w:w="2948" w:type="dxa"/>
            <w:vMerge/>
            <w:tcBorders>
              <w:top w:val="nil"/>
            </w:tcBorders>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0,06</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3515"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Назначение площадки</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не менее, м</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физкультурно-спортивные площадки и </w:t>
            </w:r>
            <w:r w:rsidRPr="00ED24E8">
              <w:rPr>
                <w:rFonts w:ascii="Times New Roman" w:hAnsi="Times New Roman" w:cs="Times New Roman"/>
                <w:sz w:val="24"/>
                <w:szCs w:val="24"/>
              </w:rPr>
              <w:lastRenderedPageBreak/>
              <w:t>сооружения (в зависимости от шумовых характеристик)</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10 - 40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blPrEx>
          <w:tblBorders>
            <w:insideH w:val="nil"/>
          </w:tblBorders>
        </w:tblPrEx>
        <w:tc>
          <w:tcPr>
            <w:tcW w:w="13606" w:type="dxa"/>
            <w:gridSpan w:val="10"/>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Допускается уменьшать удельный размер площадки для игр детей до 0,4 кв. м/чел. на застроенных территориях, подлежащих развитию.</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При расчете обеспеченности площадками дворового благоустройства необходимо учитывать демографический состав населения.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w:t>
            </w:r>
            <w:hyperlink r:id="rId27" w:history="1">
              <w:r w:rsidRPr="00ED24E8">
                <w:rPr>
                  <w:rFonts w:ascii="Times New Roman" w:hAnsi="Times New Roman" w:cs="Times New Roman"/>
                  <w:color w:val="0000FF"/>
                  <w:sz w:val="24"/>
                  <w:szCs w:val="24"/>
                </w:rPr>
                <w:t>таблице 10</w:t>
              </w:r>
            </w:hyperlink>
            <w:r w:rsidRPr="00ED24E8">
              <w:rPr>
                <w:rFonts w:ascii="Times New Roman" w:hAnsi="Times New Roman" w:cs="Times New Roman"/>
                <w:sz w:val="24"/>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Министерства регионального развития Российской Федерации от 28.12.2010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820</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Зона </w:t>
            </w:r>
            <w:r w:rsidRPr="00ED24E8">
              <w:rPr>
                <w:rFonts w:ascii="Times New Roman" w:hAnsi="Times New Roman" w:cs="Times New Roman"/>
                <w:sz w:val="24"/>
                <w:szCs w:val="24"/>
              </w:rPr>
              <w:lastRenderedPageBreak/>
              <w:t>индивидуальной жилой застройки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w:t>
            </w:r>
            <w:r w:rsidRPr="00ED24E8">
              <w:rPr>
                <w:rFonts w:ascii="Times New Roman" w:hAnsi="Times New Roman" w:cs="Times New Roman"/>
                <w:sz w:val="24"/>
                <w:szCs w:val="24"/>
              </w:rPr>
              <w:lastRenderedPageBreak/>
              <w:t>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плотности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жилой зоны, чел./га</w:t>
            </w:r>
          </w:p>
        </w:tc>
        <w:tc>
          <w:tcPr>
            <w:tcW w:w="79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индивидуальной застройки, кв. м:</w:t>
            </w:r>
          </w:p>
        </w:tc>
        <w:tc>
          <w:tcPr>
            <w:tcW w:w="2381"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чел./га, при среднем размере семьи, чел.</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vMerge/>
          </w:tcPr>
          <w:p w:rsidR="00DD3E5E" w:rsidRPr="00ED24E8" w:rsidRDefault="00DD3E5E">
            <w:pPr>
              <w:rPr>
                <w:sz w:val="24"/>
                <w:szCs w:val="24"/>
              </w:rPr>
            </w:pP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24</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32</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36</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38</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44</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79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c>
          <w:tcPr>
            <w:tcW w:w="56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1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58</w:t>
            </w:r>
          </w:p>
        </w:tc>
        <w:tc>
          <w:tcPr>
            <w:tcW w:w="73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56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фармацевтики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Аптеки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50 тыс. человек - 1 объект на 10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100 тыс. человек - 1 объект на 12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100 до 500 тыс. человек - 1 объект на 13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500 до 1000 тыс. человек - 1 объект на 15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более 1000 тыс. человек - 1 объект на 20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- 1 объект на 6,2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и среднеэтажная жилая застройка - 500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жилая застройка - 800 м</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жилая застройка - 30;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- 30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культуры</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w:t>
            </w:r>
            <w:r w:rsidRPr="00ED24E8">
              <w:rPr>
                <w:rFonts w:ascii="Times New Roman" w:hAnsi="Times New Roman" w:cs="Times New Roman"/>
                <w:sz w:val="24"/>
                <w:szCs w:val="24"/>
              </w:rPr>
              <w:lastRenderedPageBreak/>
              <w:t>я для культурно-досуговой деятельности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Расчетные показатели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w:t>
            </w:r>
            <w:r w:rsidRPr="00ED24E8">
              <w:rPr>
                <w:rFonts w:ascii="Times New Roman" w:hAnsi="Times New Roman" w:cs="Times New Roman"/>
                <w:sz w:val="24"/>
                <w:szCs w:val="24"/>
              </w:rPr>
              <w:lastRenderedPageBreak/>
              <w:t>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Уровень обеспеченности, кв. м </w:t>
            </w:r>
            <w:r w:rsidRPr="00ED24E8">
              <w:rPr>
                <w:rFonts w:ascii="Times New Roman" w:hAnsi="Times New Roman" w:cs="Times New Roman"/>
                <w:sz w:val="24"/>
                <w:szCs w:val="24"/>
              </w:rPr>
              <w:lastRenderedPageBreak/>
              <w:t>площади пола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 на 1 тыс. населения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и среднеэтажная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в пределах населенного пункта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Кинотеатры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обеспеченности </w:t>
            </w:r>
            <w:r w:rsidRPr="00ED24E8">
              <w:rPr>
                <w:rFonts w:ascii="Times New Roman" w:hAnsi="Times New Roman" w:cs="Times New Roman"/>
                <w:sz w:val="24"/>
                <w:szCs w:val="24"/>
              </w:rPr>
              <w:lastRenderedPageBreak/>
              <w:t>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на муниципальный район;</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на городской округ</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муниципальный район</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транспортной доступности</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городской округ</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Необходимое количество зрительских мест для кинотеатров устанавливается из расчета 2 места на 1 тыс. человек</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физической культуры и спорта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Помещения для физкультурных занятий и тренировок</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общей площади</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составе помещений спортивных комплексов, а также в специально приспособленном помещении жилого или общественного здания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и среднеэтажная жилая застройка - 500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 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в пределах населенного пункта</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общая площадь территории, занимаемой объектами физической культуры и массового спорта, не менее 7000 кв. м/1 тыс. чел.</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торговли, общественного питания и бытового обслуживания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15</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Предприятия торговли (магазины, торговые центры, торговые </w:t>
            </w:r>
            <w:r w:rsidRPr="00ED24E8">
              <w:rPr>
                <w:rFonts w:ascii="Times New Roman" w:hAnsi="Times New Roman" w:cs="Times New Roman"/>
                <w:sz w:val="24"/>
                <w:szCs w:val="24"/>
              </w:rPr>
              <w:lastRenderedPageBreak/>
              <w:t>комплексы)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торговых объектов</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hyperlink r:id="rId28" w:history="1">
              <w:r w:rsidRPr="00ED24E8">
                <w:rPr>
                  <w:rFonts w:ascii="Times New Roman" w:hAnsi="Times New Roman" w:cs="Times New Roman"/>
                  <w:color w:val="0000FF"/>
                  <w:sz w:val="24"/>
                  <w:szCs w:val="24"/>
                </w:rPr>
                <w:t>постановлением</w:t>
              </w:r>
            </w:hyperlink>
            <w:r w:rsidRPr="00ED24E8">
              <w:rPr>
                <w:rFonts w:ascii="Times New Roman" w:hAnsi="Times New Roman" w:cs="Times New Roman"/>
                <w:sz w:val="24"/>
                <w:szCs w:val="24"/>
              </w:rPr>
              <w:t xml:space="preserve"> Правительства Новосибирской области от 26.04.2017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158-п "Об установлении нормативов минимальной </w:t>
            </w:r>
            <w:r w:rsidRPr="00ED24E8">
              <w:rPr>
                <w:rFonts w:ascii="Times New Roman" w:hAnsi="Times New Roman" w:cs="Times New Roman"/>
                <w:sz w:val="24"/>
                <w:szCs w:val="24"/>
              </w:rPr>
              <w:lastRenderedPageBreak/>
              <w:t>обеспеченности населения площадью торговых объектов для Новосибирской области"</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местного значения с обслуживаемым населением, тыс. чел.</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 до 6</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 до 10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0,6 - 0,8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10 до 15</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0,8 - 1,1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15 до 20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1,1 - 1,3</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поселений с числом жителей, тыс. чел.</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 до 3</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0,2 - 0,4</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3 до 4</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 до 6</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0,6 - 1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7 до 10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1 - 1,2</w:t>
            </w:r>
          </w:p>
        </w:tc>
      </w:tr>
      <w:tr w:rsidR="00DD3E5E" w:rsidRPr="00ED24E8">
        <w:tblPrEx>
          <w:tblBorders>
            <w:insideH w:val="nil"/>
          </w:tblBorders>
        </w:tblPrEx>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5102" w:type="dxa"/>
            <w:gridSpan w:val="2"/>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и среднеэтажная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общественного питания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- 23 места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га/100 мест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га/100 мест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0,2 - 0,25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0,15 - 0,2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и среднеэтажная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бытового обслуживания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рабочее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 рабочих мест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w:t>
            </w:r>
            <w:r w:rsidRPr="00ED24E8">
              <w:rPr>
                <w:rFonts w:ascii="Times New Roman" w:hAnsi="Times New Roman" w:cs="Times New Roman"/>
                <w:sz w:val="24"/>
                <w:szCs w:val="24"/>
              </w:rPr>
              <w:lastRenderedPageBreak/>
              <w:t>допустимой 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га/10 рабочих мест</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рабочих мест</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га/10 </w:t>
            </w:r>
            <w:r w:rsidRPr="00ED24E8">
              <w:rPr>
                <w:rFonts w:ascii="Times New Roman" w:hAnsi="Times New Roman" w:cs="Times New Roman"/>
                <w:sz w:val="24"/>
                <w:szCs w:val="24"/>
              </w:rPr>
              <w:lastRenderedPageBreak/>
              <w:t>рабочих мест</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10 - 50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50 - 150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0,05 - 0,08</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0,03 - 0,04</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и среднеэтажная жилая застройка - 500;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индивидуальная и малоэтажная жилая застройка - 800;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- 2000</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Предприятия бытового обслуживания возможно размещать во встроенно-пристроенных помещениях.</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рабочего места на 1 тыс. человек</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Прачечные</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белья в смену</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 110 на 1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60 на 1 тыс. человек, в том числе 20 - прачечные самообслуживания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w:t>
            </w:r>
            <w:r w:rsidRPr="00ED24E8">
              <w:rPr>
                <w:rFonts w:ascii="Times New Roman" w:hAnsi="Times New Roman" w:cs="Times New Roman"/>
                <w:sz w:val="24"/>
                <w:szCs w:val="24"/>
              </w:rPr>
              <w:lastRenderedPageBreak/>
              <w:t>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участка, </w:t>
            </w:r>
            <w:r w:rsidRPr="00ED24E8">
              <w:rPr>
                <w:rFonts w:ascii="Times New Roman" w:hAnsi="Times New Roman" w:cs="Times New Roman"/>
                <w:sz w:val="24"/>
                <w:szCs w:val="24"/>
              </w:rPr>
              <w:lastRenderedPageBreak/>
              <w:t>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0,5</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Химчистки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вещей в смену</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11,4 на 1 тыс. человек, в том числе 7,4 - для общественного делового центра, 4 - для квартала (микрорайона, жилого района);</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на 1 тыс. человек, в том числе 1,2 - химчистки самообслуживания</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Бани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 - 5 на 1 тыс. человек;</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сельские населенные пункты - 7 на 1 тыс. человек</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 w:val="24"/>
                <w:szCs w:val="24"/>
              </w:rPr>
            </w:pPr>
          </w:p>
        </w:tc>
        <w:tc>
          <w:tcPr>
            <w:tcW w:w="1304" w:type="dxa"/>
            <w:vMerge/>
          </w:tcPr>
          <w:p w:rsidR="00DD3E5E" w:rsidRPr="00ED24E8" w:rsidRDefault="00DD3E5E">
            <w:pPr>
              <w:rPr>
                <w:sz w:val="24"/>
                <w:szCs w:val="24"/>
              </w:rPr>
            </w:pPr>
          </w:p>
        </w:tc>
        <w:tc>
          <w:tcPr>
            <w:tcW w:w="51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почтовой связи</w:t>
            </w:r>
          </w:p>
        </w:tc>
      </w:tr>
      <w:tr w:rsidR="00DD3E5E" w:rsidRPr="00ED24E8">
        <w:tc>
          <w:tcPr>
            <w:tcW w:w="510" w:type="dxa"/>
            <w:vMerge w:val="restart"/>
            <w:tcBorders>
              <w:bottom w:val="nil"/>
            </w:tcBorders>
          </w:tcPr>
          <w:p w:rsidR="00DD3E5E" w:rsidRPr="00D72F88" w:rsidRDefault="00D72F88">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почтовой связи</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га/объект</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микрорайона, жилого района, га, для обслуживаемого населения, групп:</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IV - V (до 9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0,07 - 0,08</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III - IV (9 - 18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0,09 - 0,1</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 - III (20 - 25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0,11 - 0,12</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сельского поселения, га, для обслуживаемого населения, групп</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0,3 - 0,35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35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c>
          <w:tcPr>
            <w:tcW w:w="1817"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0,4 - 0,45</w:t>
            </w:r>
          </w:p>
        </w:tc>
      </w:tr>
      <w:tr w:rsidR="00DD3E5E" w:rsidRPr="00ED24E8">
        <w:tblPrEx>
          <w:tblBorders>
            <w:insideH w:val="nil"/>
          </w:tblBorders>
        </w:tblPrEx>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5102" w:type="dxa"/>
            <w:gridSpan w:val="2"/>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75" w:type="dxa"/>
            <w:gridSpan w:val="5"/>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городские населенные пункты: многоэтажная и среднеэтажная жилая застройка - 500; индивидуальная и малоэтажная жилая застройка - 800; сельские населенные пункты: в пределах населенного пункта</w:t>
            </w:r>
          </w:p>
        </w:tc>
      </w:tr>
      <w:tr w:rsidR="00DD3E5E" w:rsidRPr="00ED24E8">
        <w:tblPrEx>
          <w:tblBorders>
            <w:insideH w:val="nil"/>
          </w:tblBorders>
        </w:tblPrEx>
        <w:tc>
          <w:tcPr>
            <w:tcW w:w="13606" w:type="dxa"/>
            <w:gridSpan w:val="10"/>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13606" w:type="dxa"/>
            <w:gridSpan w:val="10"/>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lastRenderedPageBreak/>
              <w:t>В области транспортного обслуживания</w:t>
            </w:r>
          </w:p>
        </w:tc>
      </w:tr>
      <w:tr w:rsidR="00DD3E5E" w:rsidRPr="00ED24E8">
        <w:tc>
          <w:tcPr>
            <w:tcW w:w="510" w:type="dxa"/>
            <w:vMerge w:val="restart"/>
            <w:tcBorders>
              <w:bottom w:val="nil"/>
            </w:tcBorders>
          </w:tcPr>
          <w:p w:rsidR="00DD3E5E" w:rsidRPr="00D72F88" w:rsidRDefault="00D72F88">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2</w:t>
            </w:r>
          </w:p>
        </w:tc>
        <w:tc>
          <w:tcPr>
            <w:tcW w:w="1304"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Сооружения и устройства для хранения и обслуживания транспортных средств</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гаражами и открытыми стоянками для постоянного хранения легковых автомобилей, %</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стоянками для временного хранения легковых автомобилей, %</w:t>
            </w: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чем для 70% расчетного парка индивидуальных легковых автомобилей, в том числе:</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жилые районы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промышленные и коммунально-складские зоны (районы)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общегородские и специализированные центры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зоны массового кратковременного отдыха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bottom w:val="nil"/>
            </w:tcBorders>
          </w:tcPr>
          <w:p w:rsidR="00DD3E5E" w:rsidRPr="00ED24E8" w:rsidRDefault="00DD3E5E">
            <w:pPr>
              <w:rPr>
                <w:sz w:val="24"/>
                <w:szCs w:val="24"/>
              </w:rPr>
            </w:pPr>
          </w:p>
        </w:tc>
        <w:tc>
          <w:tcPr>
            <w:tcW w:w="1304" w:type="dxa"/>
            <w:vMerge/>
            <w:tcBorders>
              <w:bottom w:val="nil"/>
            </w:tcBorders>
          </w:tcPr>
          <w:p w:rsidR="00DD3E5E" w:rsidRPr="00ED24E8" w:rsidRDefault="00DD3E5E">
            <w:pPr>
              <w:rPr>
                <w:sz w:val="24"/>
                <w:szCs w:val="24"/>
              </w:rPr>
            </w:pPr>
          </w:p>
        </w:tc>
        <w:tc>
          <w:tcPr>
            <w:tcW w:w="2948" w:type="dxa"/>
            <w:vMerge/>
          </w:tcPr>
          <w:p w:rsidR="00DD3E5E" w:rsidRPr="00ED24E8" w:rsidRDefault="00DD3E5E">
            <w:pPr>
              <w:rPr>
                <w:sz w:val="24"/>
                <w:szCs w:val="24"/>
              </w:rPr>
            </w:pPr>
          </w:p>
        </w:tc>
        <w:tc>
          <w:tcPr>
            <w:tcW w:w="2154" w:type="dxa"/>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3175"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в кварталах многоэтажной застройки следует предусматривать парковки открытого типа из расчета не менее чем для </w:t>
            </w:r>
            <w:r w:rsidRPr="00ED24E8">
              <w:rPr>
                <w:rFonts w:ascii="Times New Roman" w:hAnsi="Times New Roman" w:cs="Times New Roman"/>
                <w:sz w:val="24"/>
                <w:szCs w:val="24"/>
              </w:rPr>
              <w:lastRenderedPageBreak/>
              <w:t>10% расчетного парка для временного хранения индивидуальных легковых автомобилей, принадлежащих жителям данного квартала</w:t>
            </w:r>
          </w:p>
        </w:tc>
      </w:tr>
      <w:tr w:rsidR="00DD3E5E" w:rsidRPr="00ED24E8">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304"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5102"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гаражей и стоянок для постоянного хранения автомобилей, м</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районах реконструкции или с неблагоприятной гидрогеологической обстановкой</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стоянок временного хранения легковых автомобилей</w:t>
            </w: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жилые дома</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до прочих учреждений и предприятий обслуживания </w:t>
            </w:r>
            <w:r w:rsidRPr="00ED24E8">
              <w:rPr>
                <w:rFonts w:ascii="Times New Roman" w:hAnsi="Times New Roman" w:cs="Times New Roman"/>
                <w:sz w:val="24"/>
                <w:szCs w:val="24"/>
              </w:rPr>
              <w:lastRenderedPageBreak/>
              <w:t>населения и административных зданий</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250</w:t>
            </w:r>
          </w:p>
        </w:tc>
      </w:tr>
      <w:tr w:rsidR="00DD3E5E" w:rsidRPr="00ED24E8">
        <w:tc>
          <w:tcPr>
            <w:tcW w:w="510" w:type="dxa"/>
            <w:vMerge/>
            <w:tcBorders>
              <w:top w:val="nil"/>
            </w:tcBorders>
          </w:tcPr>
          <w:p w:rsidR="00DD3E5E" w:rsidRPr="00ED24E8" w:rsidRDefault="00DD3E5E">
            <w:pPr>
              <w:rPr>
                <w:sz w:val="24"/>
                <w:szCs w:val="24"/>
              </w:rPr>
            </w:pPr>
          </w:p>
        </w:tc>
        <w:tc>
          <w:tcPr>
            <w:tcW w:w="1304" w:type="dxa"/>
            <w:vMerge/>
            <w:tcBorders>
              <w:top w:val="nil"/>
            </w:tcBorders>
          </w:tcPr>
          <w:p w:rsidR="00DD3E5E" w:rsidRPr="00ED24E8" w:rsidRDefault="00DD3E5E">
            <w:pPr>
              <w:rPr>
                <w:sz w:val="24"/>
                <w:szCs w:val="24"/>
              </w:rPr>
            </w:pPr>
          </w:p>
        </w:tc>
        <w:tc>
          <w:tcPr>
            <w:tcW w:w="5102" w:type="dxa"/>
            <w:gridSpan w:val="2"/>
            <w:vMerge/>
          </w:tcPr>
          <w:p w:rsidR="00DD3E5E" w:rsidRPr="00ED24E8" w:rsidRDefault="00DD3E5E">
            <w:pPr>
              <w:rPr>
                <w:sz w:val="24"/>
                <w:szCs w:val="24"/>
              </w:rPr>
            </w:pPr>
          </w:p>
        </w:tc>
        <w:tc>
          <w:tcPr>
            <w:tcW w:w="3515" w:type="dxa"/>
            <w:vMerge/>
          </w:tcPr>
          <w:p w:rsidR="00DD3E5E" w:rsidRPr="00ED24E8" w:rsidRDefault="00DD3E5E">
            <w:pPr>
              <w:rPr>
                <w:sz w:val="24"/>
                <w:szCs w:val="24"/>
              </w:rPr>
            </w:pPr>
          </w:p>
        </w:tc>
        <w:tc>
          <w:tcPr>
            <w:tcW w:w="1871"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парки, на выставки и стадионы</w:t>
            </w:r>
          </w:p>
        </w:tc>
        <w:tc>
          <w:tcPr>
            <w:tcW w:w="130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r>
    </w:tbl>
    <w:p w:rsidR="00DD3E5E" w:rsidRPr="00ED24E8" w:rsidRDefault="00DD3E5E">
      <w:pPr>
        <w:rPr>
          <w:sz w:val="24"/>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III. Правила и область применения расчетных</w:t>
      </w:r>
    </w:p>
    <w:p w:rsidR="00DD3E5E" w:rsidRPr="00D72F8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показателей, содержащихся в основной части </w:t>
      </w:r>
      <w:r w:rsidR="00D72F88" w:rsidRPr="00D72F88">
        <w:rPr>
          <w:rFonts w:ascii="Times New Roman" w:hAnsi="Times New Roman" w:cs="Times New Roman"/>
          <w:sz w:val="24"/>
          <w:szCs w:val="24"/>
        </w:rPr>
        <w:t>местных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72F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Предельные</w:t>
      </w:r>
      <w:r w:rsidR="00DD3E5E" w:rsidRPr="00ED24E8">
        <w:rPr>
          <w:rFonts w:ascii="Times New Roman" w:hAnsi="Times New Roman" w:cs="Times New Roman"/>
          <w:sz w:val="24"/>
          <w:szCs w:val="24"/>
        </w:rPr>
        <w:t xml:space="preserve"> значения расчетных показателей минимально допустимого уровня обеспеченности объектами местного значения населения муниципального образования Новосибирской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Новосибирской области, установленные в </w:t>
      </w: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нормативах градостроительного проектирования Новосибирской области, применяются при внесении изменений в схему территориального планирования </w:t>
      </w:r>
      <w:r>
        <w:rPr>
          <w:rFonts w:ascii="Times New Roman" w:hAnsi="Times New Roman" w:cs="Times New Roman"/>
          <w:sz w:val="24"/>
          <w:szCs w:val="24"/>
        </w:rPr>
        <w:t>Чулымского района</w:t>
      </w:r>
      <w:r w:rsidR="00DD3E5E" w:rsidRPr="00ED24E8">
        <w:rPr>
          <w:rFonts w:ascii="Times New Roman" w:hAnsi="Times New Roman" w:cs="Times New Roman"/>
          <w:sz w:val="24"/>
          <w:szCs w:val="24"/>
        </w:rPr>
        <w:t xml:space="preserve"> (СТП </w:t>
      </w:r>
      <w:r>
        <w:rPr>
          <w:rFonts w:ascii="Times New Roman" w:hAnsi="Times New Roman" w:cs="Times New Roman"/>
          <w:sz w:val="24"/>
          <w:szCs w:val="24"/>
        </w:rPr>
        <w:t>Чулымского района</w:t>
      </w:r>
      <w:r w:rsidR="00DD3E5E" w:rsidRPr="00ED24E8">
        <w:rPr>
          <w:rFonts w:ascii="Times New Roman" w:hAnsi="Times New Roman" w:cs="Times New Roman"/>
          <w:sz w:val="24"/>
          <w:szCs w:val="24"/>
        </w:rPr>
        <w:t>),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Утвержденные </w:t>
      </w:r>
      <w:r w:rsidR="00911057">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r w:rsidR="008B5833">
        <w:rPr>
          <w:rFonts w:ascii="Times New Roman" w:hAnsi="Times New Roman" w:cs="Times New Roman"/>
          <w:sz w:val="24"/>
          <w:szCs w:val="24"/>
        </w:rPr>
        <w:t>Б</w:t>
      </w:r>
      <w:r w:rsidR="00A910D3">
        <w:rPr>
          <w:rFonts w:ascii="Times New Roman" w:hAnsi="Times New Roman" w:cs="Times New Roman"/>
          <w:sz w:val="24"/>
          <w:szCs w:val="24"/>
        </w:rPr>
        <w:t>ольшеникольского</w:t>
      </w:r>
      <w:r w:rsidR="008B5833">
        <w:rPr>
          <w:rFonts w:ascii="Times New Roman" w:hAnsi="Times New Roman" w:cs="Times New Roman"/>
          <w:sz w:val="24"/>
          <w:szCs w:val="24"/>
        </w:rPr>
        <w:t xml:space="preserve"> сельсовета </w:t>
      </w:r>
      <w:r w:rsidR="008B5833" w:rsidRPr="00A910D3">
        <w:rPr>
          <w:rFonts w:ascii="Times New Roman" w:hAnsi="Times New Roman" w:cs="Times New Roman"/>
          <w:sz w:val="24"/>
          <w:szCs w:val="24"/>
        </w:rPr>
        <w:t>Чулымского района Новосибирской области</w:t>
      </w:r>
      <w:r w:rsidR="008B5833" w:rsidRPr="00ED24E8">
        <w:rPr>
          <w:rFonts w:ascii="Times New Roman" w:hAnsi="Times New Roman" w:cs="Times New Roman"/>
          <w:sz w:val="24"/>
          <w:szCs w:val="24"/>
        </w:rPr>
        <w:t xml:space="preserve"> </w:t>
      </w:r>
      <w:r w:rsidRPr="00ED24E8">
        <w:rPr>
          <w:rFonts w:ascii="Times New Roman" w:hAnsi="Times New Roman" w:cs="Times New Roman"/>
          <w:sz w:val="24"/>
          <w:szCs w:val="24"/>
        </w:rPr>
        <w:t>подлежат применению: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региональными нормативами градостроительного проектирования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Новосибирской области с учетом требований федерального законодательства.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региональными нормативами </w:t>
      </w:r>
      <w:r w:rsidRPr="00ED24E8">
        <w:rPr>
          <w:rFonts w:ascii="Times New Roman" w:hAnsi="Times New Roman" w:cs="Times New Roman"/>
          <w:sz w:val="24"/>
          <w:szCs w:val="24"/>
        </w:rPr>
        <w:lastRenderedPageBreak/>
        <w:t>градостроительного проектирования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 случае внесения изменений в региональные нормативы градостроительного проектирования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РНГП Новосибирской области с учетом требований федерального законодательства.</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IV. Материалы по обоснованию расчетных показателей,</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содержащихся в основной части </w:t>
      </w:r>
      <w:r w:rsidR="007313A2">
        <w:rPr>
          <w:rFonts w:ascii="Times New Roman" w:hAnsi="Times New Roman" w:cs="Times New Roman"/>
          <w:sz w:val="24"/>
          <w:szCs w:val="24"/>
        </w:rPr>
        <w:t xml:space="preserve"> местных </w:t>
      </w:r>
      <w:r w:rsidRPr="00ED24E8">
        <w:rPr>
          <w:rFonts w:ascii="Times New Roman" w:hAnsi="Times New Roman" w:cs="Times New Roman"/>
          <w:sz w:val="24"/>
          <w:szCs w:val="24"/>
        </w:rPr>
        <w:t>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Перечень нормативных правовых актов и иных документов, использованных при подготовке </w:t>
      </w:r>
      <w:r w:rsidR="00107D77" w:rsidRPr="00A910D3">
        <w:rPr>
          <w:rFonts w:ascii="Times New Roman" w:hAnsi="Times New Roman" w:cs="Times New Roman"/>
          <w:sz w:val="24"/>
          <w:szCs w:val="24"/>
        </w:rPr>
        <w:t>местных</w:t>
      </w:r>
      <w:r w:rsidRPr="00A910D3">
        <w:rPr>
          <w:rFonts w:ascii="Times New Roman" w:hAnsi="Times New Roman" w:cs="Times New Roman"/>
          <w:sz w:val="24"/>
          <w:szCs w:val="24"/>
        </w:rPr>
        <w:t xml:space="preserve"> нормативов градостроительного проектирования </w:t>
      </w:r>
      <w:r w:rsidR="008B5833" w:rsidRPr="00A910D3">
        <w:rPr>
          <w:rFonts w:ascii="Times New Roman" w:hAnsi="Times New Roman" w:cs="Times New Roman"/>
          <w:sz w:val="24"/>
          <w:szCs w:val="24"/>
        </w:rPr>
        <w:t>Б</w:t>
      </w:r>
      <w:r w:rsidR="00A910D3" w:rsidRPr="00A910D3">
        <w:rPr>
          <w:rFonts w:ascii="Times New Roman" w:hAnsi="Times New Roman" w:cs="Times New Roman"/>
          <w:sz w:val="24"/>
          <w:szCs w:val="24"/>
        </w:rPr>
        <w:t>ольшеникольского</w:t>
      </w:r>
      <w:r w:rsidR="008B5833" w:rsidRPr="00A910D3">
        <w:rPr>
          <w:rFonts w:ascii="Times New Roman" w:hAnsi="Times New Roman" w:cs="Times New Roman"/>
          <w:sz w:val="24"/>
          <w:szCs w:val="24"/>
        </w:rPr>
        <w:t xml:space="preserve"> сельсовета Чулымского района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Федеральные законы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Водный </w:t>
      </w:r>
      <w:hyperlink r:id="rId29"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Градостроительный </w:t>
      </w:r>
      <w:hyperlink r:id="rId30"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Земельный </w:t>
      </w:r>
      <w:hyperlink r:id="rId31"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Лесной </w:t>
      </w:r>
      <w:hyperlink r:id="rId32" w:history="1">
        <w:r w:rsidRPr="00ED24E8">
          <w:rPr>
            <w:rFonts w:ascii="Times New Roman" w:hAnsi="Times New Roman" w:cs="Times New Roman"/>
            <w:color w:val="0000FF"/>
            <w:sz w:val="24"/>
            <w:szCs w:val="24"/>
          </w:rPr>
          <w:t>кодекс</w:t>
        </w:r>
      </w:hyperlink>
      <w:r w:rsidRPr="00ED24E8">
        <w:rPr>
          <w:rFonts w:ascii="Times New Roman" w:hAnsi="Times New Roman" w:cs="Times New Roman"/>
          <w:sz w:val="24"/>
          <w:szCs w:val="24"/>
        </w:rPr>
        <w:t xml:space="preserve">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3"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06.10.2003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4"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06.10.1999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5"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12.02.1998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28-ФЗ "О гражданской обороне";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6"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04.05.1999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96-ФЗ "Об охране атмосферного воздуха";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7"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25.06.2002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73-ФЗ "Об объектах культурного наследия (памятниках истории и культуры) народов Российской Федерации";</w:t>
      </w:r>
    </w:p>
    <w:p w:rsidR="00DD3E5E" w:rsidRPr="00ED24E8" w:rsidRDefault="00FE18C3">
      <w:pPr>
        <w:pStyle w:val="ConsPlusNormal"/>
        <w:ind w:firstLine="540"/>
        <w:jc w:val="both"/>
        <w:rPr>
          <w:rFonts w:ascii="Times New Roman" w:hAnsi="Times New Roman" w:cs="Times New Roman"/>
          <w:sz w:val="24"/>
          <w:szCs w:val="24"/>
        </w:rPr>
      </w:pPr>
      <w:hyperlink r:id="rId38"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Российской Федерации от 21.02.1992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2395-1 "О недрах";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39"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26.03.2003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35-ФЗ "Об электроэнергетике";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0"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31.03.1999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69-ФЗ "О газоснабжении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1"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07.07.2003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126-ФЗ "О связи";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2"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27.07.2010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190-ФЗ "О теплоснабжении";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3"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07.12.2011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416-ФЗ "О водоснабжении и водоотведении";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4"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28.12.2013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442-ФЗ "Об основах социального обслуживания граждан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5"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19.05.1995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81-ФЗ "О государственных пособиях гражданам, имеющим детей";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6"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22.07.2008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123-ФЗ "Технический регламент о требованиях 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7"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22.08.1995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151-ФЗ "Об аварийно-спасательных службах и статусе спасателей";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8"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29.12.2012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273-ФЗ "Об образовании в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49"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24.06.1998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89-ФЗ "Об отходах производства и </w:t>
      </w:r>
      <w:r w:rsidRPr="00ED24E8">
        <w:rPr>
          <w:rFonts w:ascii="Times New Roman" w:hAnsi="Times New Roman" w:cs="Times New Roman"/>
          <w:sz w:val="24"/>
          <w:szCs w:val="24"/>
        </w:rPr>
        <w:lastRenderedPageBreak/>
        <w:t>потребления";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Федеральный </w:t>
      </w:r>
      <w:hyperlink r:id="rId50" w:history="1">
        <w:r w:rsidRPr="00ED24E8">
          <w:rPr>
            <w:rFonts w:ascii="Times New Roman" w:hAnsi="Times New Roman" w:cs="Times New Roman"/>
            <w:color w:val="0000FF"/>
            <w:sz w:val="24"/>
            <w:szCs w:val="24"/>
          </w:rPr>
          <w:t>закон</w:t>
        </w:r>
      </w:hyperlink>
      <w:r w:rsidRPr="00ED24E8">
        <w:rPr>
          <w:rFonts w:ascii="Times New Roman" w:hAnsi="Times New Roman" w:cs="Times New Roman"/>
          <w:sz w:val="24"/>
          <w:szCs w:val="24"/>
        </w:rPr>
        <w:t xml:space="preserve"> от 30.03.1999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52-ФЗ "О санитарно-эпидемиологическом благополучии населения".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Иные нормативные акты Российской Федерации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FE18C3">
      <w:pPr>
        <w:pStyle w:val="ConsPlusNormal"/>
        <w:ind w:firstLine="540"/>
        <w:jc w:val="both"/>
        <w:rPr>
          <w:rFonts w:ascii="Times New Roman" w:hAnsi="Times New Roman" w:cs="Times New Roman"/>
          <w:sz w:val="24"/>
          <w:szCs w:val="24"/>
        </w:rPr>
      </w:pPr>
      <w:hyperlink r:id="rId51" w:history="1">
        <w:r w:rsidR="00DD3E5E" w:rsidRPr="00ED24E8">
          <w:rPr>
            <w:rFonts w:ascii="Times New Roman" w:hAnsi="Times New Roman" w:cs="Times New Roman"/>
            <w:color w:val="0000FF"/>
            <w:sz w:val="24"/>
            <w:szCs w:val="24"/>
          </w:rPr>
          <w:t>Распоряжение</w:t>
        </w:r>
      </w:hyperlink>
      <w:r w:rsidR="00DD3E5E" w:rsidRPr="00ED24E8">
        <w:rPr>
          <w:rFonts w:ascii="Times New Roman" w:hAnsi="Times New Roman" w:cs="Times New Roman"/>
          <w:sz w:val="24"/>
          <w:szCs w:val="24"/>
        </w:rPr>
        <w:t xml:space="preserve"> Правительства Российской Федерации от 03.07.1996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1063-р (о Социальных нормативах и нормах);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52"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FE18C3">
      <w:pPr>
        <w:pStyle w:val="ConsPlusNormal"/>
        <w:ind w:firstLine="540"/>
        <w:jc w:val="both"/>
        <w:rPr>
          <w:rFonts w:ascii="Times New Roman" w:hAnsi="Times New Roman" w:cs="Times New Roman"/>
          <w:sz w:val="24"/>
          <w:szCs w:val="24"/>
        </w:rPr>
      </w:pPr>
      <w:hyperlink r:id="rId53" w:history="1">
        <w:r w:rsidR="00DD3E5E" w:rsidRPr="00ED24E8">
          <w:rPr>
            <w:rFonts w:ascii="Times New Roman" w:hAnsi="Times New Roman" w:cs="Times New Roman"/>
            <w:color w:val="0000FF"/>
            <w:sz w:val="24"/>
            <w:szCs w:val="24"/>
          </w:rPr>
          <w:t>распоряжение</w:t>
        </w:r>
      </w:hyperlink>
      <w:r w:rsidR="00DD3E5E" w:rsidRPr="00ED24E8">
        <w:rPr>
          <w:rFonts w:ascii="Times New Roman" w:hAnsi="Times New Roman" w:cs="Times New Roman"/>
          <w:sz w:val="24"/>
          <w:szCs w:val="24"/>
        </w:rPr>
        <w:t xml:space="preserve"> Правительства Российской Федерации от 25.05.2004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DD3E5E" w:rsidRPr="00ED24E8" w:rsidRDefault="00FE18C3">
      <w:pPr>
        <w:pStyle w:val="ConsPlusNormal"/>
        <w:ind w:firstLine="540"/>
        <w:jc w:val="both"/>
        <w:rPr>
          <w:rFonts w:ascii="Times New Roman" w:hAnsi="Times New Roman" w:cs="Times New Roman"/>
          <w:sz w:val="24"/>
          <w:szCs w:val="24"/>
        </w:rPr>
      </w:pPr>
      <w:hyperlink r:id="rId54"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29.10.2009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860 "О требованиях к обеспеченности автомобильных дорог общего пользования объектами дорожного сервиса, размещаемыми в границах полос отвода";</w:t>
      </w:r>
    </w:p>
    <w:p w:rsidR="00DD3E5E" w:rsidRPr="00ED24E8" w:rsidRDefault="00FE18C3">
      <w:pPr>
        <w:pStyle w:val="ConsPlusNormal"/>
        <w:ind w:firstLine="540"/>
        <w:jc w:val="both"/>
        <w:rPr>
          <w:rFonts w:ascii="Times New Roman" w:hAnsi="Times New Roman" w:cs="Times New Roman"/>
          <w:sz w:val="24"/>
          <w:szCs w:val="24"/>
        </w:rPr>
      </w:pPr>
      <w:hyperlink r:id="rId55"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02.09.2009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717 "О нормах отвода земель для размещения автомобильных дорог и (или) объектов дорожного сервиса";</w:t>
      </w:r>
    </w:p>
    <w:p w:rsidR="00DD3E5E" w:rsidRPr="00ED24E8" w:rsidRDefault="00FE18C3">
      <w:pPr>
        <w:pStyle w:val="ConsPlusNormal"/>
        <w:ind w:firstLine="540"/>
        <w:jc w:val="both"/>
        <w:rPr>
          <w:rFonts w:ascii="Times New Roman" w:hAnsi="Times New Roman" w:cs="Times New Roman"/>
          <w:sz w:val="24"/>
          <w:szCs w:val="24"/>
        </w:rPr>
      </w:pPr>
      <w:hyperlink r:id="rId56"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Правительства Российской Федерации от 15.04.2014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296 "Об утверждении государственной программы Российской Федерации "Социальная поддержка граждан";</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57"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FE18C3">
      <w:pPr>
        <w:pStyle w:val="ConsPlusNormal"/>
        <w:ind w:firstLine="540"/>
        <w:jc w:val="both"/>
        <w:rPr>
          <w:rFonts w:ascii="Times New Roman" w:hAnsi="Times New Roman" w:cs="Times New Roman"/>
          <w:sz w:val="24"/>
          <w:szCs w:val="24"/>
        </w:rPr>
      </w:pPr>
      <w:hyperlink r:id="rId58"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труда и социальной защиты Российской Федерации от 17.04.2014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258н "Об утверждении примерной номенклатуры организаций социального обслуживания";</w:t>
      </w:r>
    </w:p>
    <w:p w:rsidR="00DD3E5E" w:rsidRPr="00ED24E8" w:rsidRDefault="00FE18C3">
      <w:pPr>
        <w:pStyle w:val="ConsPlusNormal"/>
        <w:ind w:firstLine="540"/>
        <w:jc w:val="both"/>
        <w:rPr>
          <w:rFonts w:ascii="Times New Roman" w:hAnsi="Times New Roman" w:cs="Times New Roman"/>
          <w:sz w:val="24"/>
          <w:szCs w:val="24"/>
        </w:rPr>
      </w:pPr>
      <w:hyperlink r:id="rId59"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здравоохранения и социального развития Российской Федерации от 15.05.2012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543н "Об утверждении Положения об организации оказания первичной медико-санитарной помощи взрослому населению";</w:t>
      </w:r>
    </w:p>
    <w:p w:rsidR="00DD3E5E" w:rsidRPr="00ED24E8" w:rsidRDefault="00FE18C3">
      <w:pPr>
        <w:pStyle w:val="ConsPlusNormal"/>
        <w:ind w:firstLine="540"/>
        <w:jc w:val="both"/>
        <w:rPr>
          <w:rFonts w:ascii="Times New Roman" w:hAnsi="Times New Roman" w:cs="Times New Roman"/>
          <w:sz w:val="24"/>
          <w:szCs w:val="24"/>
        </w:rPr>
      </w:pPr>
      <w:hyperlink r:id="rId60"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образования и науки Российской Федерации от 30.08.2013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Ветеринарно-санитарные </w:t>
      </w:r>
      <w:hyperlink r:id="rId61" w:history="1">
        <w:r w:rsidRPr="00ED24E8">
          <w:rPr>
            <w:rFonts w:ascii="Times New Roman" w:hAnsi="Times New Roman" w:cs="Times New Roman"/>
            <w:color w:val="0000FF"/>
            <w:sz w:val="24"/>
            <w:szCs w:val="24"/>
          </w:rPr>
          <w:t>правила</w:t>
        </w:r>
      </w:hyperlink>
      <w:r w:rsidRPr="00ED24E8">
        <w:rPr>
          <w:rFonts w:ascii="Times New Roman" w:hAnsi="Times New Roman" w:cs="Times New Roman"/>
          <w:sz w:val="24"/>
          <w:szCs w:val="24"/>
        </w:rPr>
        <w:t xml:space="preserve"> сбора, утилизации и уничтожения биологических отходов;</w:t>
      </w:r>
    </w:p>
    <w:p w:rsidR="00DD3E5E" w:rsidRPr="00ED24E8" w:rsidRDefault="00FE18C3">
      <w:pPr>
        <w:pStyle w:val="ConsPlusNormal"/>
        <w:ind w:firstLine="540"/>
        <w:jc w:val="both"/>
        <w:rPr>
          <w:rFonts w:ascii="Times New Roman" w:hAnsi="Times New Roman" w:cs="Times New Roman"/>
          <w:sz w:val="24"/>
          <w:szCs w:val="24"/>
        </w:rPr>
      </w:pPr>
      <w:hyperlink r:id="rId62" w:history="1">
        <w:r w:rsidR="00DD3E5E" w:rsidRPr="00ED24E8">
          <w:rPr>
            <w:rFonts w:ascii="Times New Roman" w:hAnsi="Times New Roman" w:cs="Times New Roman"/>
            <w:color w:val="0000FF"/>
            <w:sz w:val="24"/>
            <w:szCs w:val="24"/>
          </w:rPr>
          <w:t>приказ</w:t>
        </w:r>
      </w:hyperlink>
      <w:r w:rsidR="00DD3E5E" w:rsidRPr="00ED24E8">
        <w:rPr>
          <w:rFonts w:ascii="Times New Roman" w:hAnsi="Times New Roman" w:cs="Times New Roman"/>
          <w:sz w:val="24"/>
          <w:szCs w:val="24"/>
        </w:rPr>
        <w:t xml:space="preserve"> Министерства транспорта Российской Федерации от 06.08.2008 </w:t>
      </w:r>
      <w:r w:rsidR="005C1DA5">
        <w:rPr>
          <w:rFonts w:ascii="Times New Roman" w:hAnsi="Times New Roman" w:cs="Times New Roman"/>
          <w:sz w:val="24"/>
          <w:szCs w:val="24"/>
        </w:rPr>
        <w:t>№</w:t>
      </w:r>
      <w:r w:rsidR="00DD3E5E" w:rsidRPr="00ED24E8">
        <w:rPr>
          <w:rFonts w:ascii="Times New Roman" w:hAnsi="Times New Roman" w:cs="Times New Roman"/>
          <w:sz w:val="24"/>
          <w:szCs w:val="24"/>
        </w:rPr>
        <w:t xml:space="preserve">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Нормативные правовые акты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Абзац утратил силу. - </w:t>
      </w:r>
      <w:hyperlink r:id="rId63" w:history="1">
        <w:r w:rsidRPr="00ED24E8">
          <w:rPr>
            <w:rFonts w:ascii="Times New Roman" w:hAnsi="Times New Roman" w:cs="Times New Roman"/>
            <w:color w:val="0000FF"/>
            <w:sz w:val="24"/>
            <w:szCs w:val="24"/>
          </w:rPr>
          <w:t>Постановление</w:t>
        </w:r>
      </w:hyperlink>
      <w:r w:rsidRPr="00ED24E8">
        <w:rPr>
          <w:rFonts w:ascii="Times New Roman" w:hAnsi="Times New Roman" w:cs="Times New Roman"/>
          <w:sz w:val="24"/>
          <w:szCs w:val="24"/>
        </w:rPr>
        <w:t xml:space="preserve"> Правительства Новосибирской области от 21.06.2017 </w:t>
      </w:r>
      <w:r w:rsidR="005C1DA5">
        <w:rPr>
          <w:rFonts w:ascii="Times New Roman" w:hAnsi="Times New Roman" w:cs="Times New Roman"/>
          <w:sz w:val="24"/>
          <w:szCs w:val="24"/>
        </w:rPr>
        <w:t>№</w:t>
      </w:r>
      <w:r w:rsidRPr="00ED24E8">
        <w:rPr>
          <w:rFonts w:ascii="Times New Roman" w:hAnsi="Times New Roman" w:cs="Times New Roman"/>
          <w:sz w:val="24"/>
          <w:szCs w:val="24"/>
        </w:rPr>
        <w:t xml:space="preserve"> 229-п;</w:t>
      </w:r>
    </w:p>
    <w:p w:rsidR="00DD3E5E" w:rsidRPr="00ED24E8" w:rsidRDefault="00FE18C3">
      <w:pPr>
        <w:pStyle w:val="ConsPlusNormal"/>
        <w:ind w:firstLine="540"/>
        <w:jc w:val="both"/>
        <w:rPr>
          <w:rFonts w:ascii="Times New Roman" w:hAnsi="Times New Roman" w:cs="Times New Roman"/>
          <w:sz w:val="24"/>
          <w:szCs w:val="24"/>
        </w:rPr>
      </w:pPr>
      <w:hyperlink r:id="rId64"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30.12.2003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162-ОЗ "Об обороте земель сельскохозяйственного назначения на территории Новосибирской области";</w:t>
      </w:r>
    </w:p>
    <w:p w:rsidR="00DD3E5E" w:rsidRPr="00ED24E8" w:rsidRDefault="00FE18C3">
      <w:pPr>
        <w:pStyle w:val="ConsPlusNormal"/>
        <w:ind w:firstLine="540"/>
        <w:jc w:val="both"/>
        <w:rPr>
          <w:rFonts w:ascii="Times New Roman" w:hAnsi="Times New Roman" w:cs="Times New Roman"/>
          <w:sz w:val="24"/>
          <w:szCs w:val="24"/>
        </w:rPr>
      </w:pPr>
      <w:hyperlink r:id="rId65"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02.06.2004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200-ОЗ "О статусе и границах муниципальных образований Новосибирской области";</w:t>
      </w:r>
    </w:p>
    <w:p w:rsidR="00DD3E5E" w:rsidRPr="00ED24E8" w:rsidRDefault="00FE18C3">
      <w:pPr>
        <w:pStyle w:val="ConsPlusNormal"/>
        <w:ind w:firstLine="540"/>
        <w:jc w:val="both"/>
        <w:rPr>
          <w:rFonts w:ascii="Times New Roman" w:hAnsi="Times New Roman" w:cs="Times New Roman"/>
          <w:sz w:val="24"/>
          <w:szCs w:val="24"/>
        </w:rPr>
      </w:pPr>
      <w:hyperlink r:id="rId66"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26.09.2005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325-ОЗ "Об особо охраняемых природных территориях в Новосибирской области";</w:t>
      </w:r>
    </w:p>
    <w:p w:rsidR="00DD3E5E" w:rsidRPr="00ED24E8" w:rsidRDefault="00FE18C3">
      <w:pPr>
        <w:pStyle w:val="ConsPlusNormal"/>
        <w:ind w:firstLine="540"/>
        <w:jc w:val="both"/>
        <w:rPr>
          <w:rFonts w:ascii="Times New Roman" w:hAnsi="Times New Roman" w:cs="Times New Roman"/>
          <w:sz w:val="24"/>
          <w:szCs w:val="24"/>
        </w:rPr>
      </w:pPr>
      <w:hyperlink r:id="rId67"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16.03.2006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4-ОЗ "Об административно-</w:t>
      </w:r>
      <w:r w:rsidR="00DD3E5E" w:rsidRPr="00ED24E8">
        <w:rPr>
          <w:rFonts w:ascii="Times New Roman" w:hAnsi="Times New Roman" w:cs="Times New Roman"/>
          <w:sz w:val="24"/>
          <w:szCs w:val="24"/>
        </w:rPr>
        <w:lastRenderedPageBreak/>
        <w:t>территориальном устройстве Новосибирской области";</w:t>
      </w:r>
    </w:p>
    <w:p w:rsidR="00DD3E5E" w:rsidRPr="00ED24E8" w:rsidRDefault="00FE18C3">
      <w:pPr>
        <w:pStyle w:val="ConsPlusNormal"/>
        <w:ind w:firstLine="540"/>
        <w:jc w:val="both"/>
        <w:rPr>
          <w:rFonts w:ascii="Times New Roman" w:hAnsi="Times New Roman" w:cs="Times New Roman"/>
          <w:sz w:val="24"/>
          <w:szCs w:val="24"/>
        </w:rPr>
      </w:pPr>
      <w:hyperlink r:id="rId68"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25.12.2006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DD3E5E" w:rsidRPr="00ED24E8" w:rsidRDefault="00FE18C3">
      <w:pPr>
        <w:pStyle w:val="ConsPlusNormal"/>
        <w:ind w:firstLine="540"/>
        <w:jc w:val="both"/>
        <w:rPr>
          <w:rFonts w:ascii="Times New Roman" w:hAnsi="Times New Roman" w:cs="Times New Roman"/>
          <w:sz w:val="24"/>
          <w:szCs w:val="24"/>
        </w:rPr>
      </w:pPr>
      <w:hyperlink r:id="rId69"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06.04.2007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102-ОЗ "О некоторых вопросах организации розничных рынков на территории Новосибирской области";</w:t>
      </w:r>
    </w:p>
    <w:p w:rsidR="00DD3E5E" w:rsidRPr="00ED24E8" w:rsidRDefault="00FE18C3">
      <w:pPr>
        <w:pStyle w:val="ConsPlusNormal"/>
        <w:ind w:firstLine="540"/>
        <w:jc w:val="both"/>
        <w:rPr>
          <w:rFonts w:ascii="Times New Roman" w:hAnsi="Times New Roman" w:cs="Times New Roman"/>
          <w:sz w:val="24"/>
          <w:szCs w:val="24"/>
        </w:rPr>
      </w:pPr>
      <w:hyperlink r:id="rId70" w:history="1">
        <w:r w:rsidR="00DD3E5E" w:rsidRPr="00ED24E8">
          <w:rPr>
            <w:rFonts w:ascii="Times New Roman" w:hAnsi="Times New Roman" w:cs="Times New Roman"/>
            <w:color w:val="0000FF"/>
            <w:sz w:val="24"/>
            <w:szCs w:val="24"/>
          </w:rPr>
          <w:t>Закон</w:t>
        </w:r>
      </w:hyperlink>
      <w:r w:rsidR="00DD3E5E" w:rsidRPr="00ED24E8">
        <w:rPr>
          <w:rFonts w:ascii="Times New Roman" w:hAnsi="Times New Roman" w:cs="Times New Roman"/>
          <w:sz w:val="24"/>
          <w:szCs w:val="24"/>
        </w:rPr>
        <w:t xml:space="preserve"> Новосибирской области от 27.04.2010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481-ОЗ "О регулировании градостроительной деятельности в Новосибирской области";</w:t>
      </w:r>
    </w:p>
    <w:p w:rsidR="00DD3E5E" w:rsidRPr="00ED24E8" w:rsidRDefault="00FE18C3">
      <w:pPr>
        <w:pStyle w:val="ConsPlusNormal"/>
        <w:ind w:firstLine="540"/>
        <w:jc w:val="both"/>
        <w:rPr>
          <w:rFonts w:ascii="Times New Roman" w:hAnsi="Times New Roman" w:cs="Times New Roman"/>
          <w:sz w:val="24"/>
          <w:szCs w:val="24"/>
        </w:rPr>
      </w:pPr>
      <w:hyperlink r:id="rId71"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администрации Новосибирской области от 07.09.2009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339-па "Об утверждении Схемы территориального планирования Новосибирской области";</w:t>
      </w:r>
    </w:p>
    <w:p w:rsidR="00DD3E5E" w:rsidRPr="00ED24E8" w:rsidRDefault="00FE18C3">
      <w:pPr>
        <w:pStyle w:val="ConsPlusNormal"/>
        <w:ind w:firstLine="540"/>
        <w:jc w:val="both"/>
        <w:rPr>
          <w:rFonts w:ascii="Times New Roman" w:hAnsi="Times New Roman" w:cs="Times New Roman"/>
          <w:sz w:val="24"/>
          <w:szCs w:val="24"/>
        </w:rPr>
      </w:pPr>
      <w:hyperlink r:id="rId72" w:history="1">
        <w:r w:rsidR="00DD3E5E" w:rsidRPr="00ED24E8">
          <w:rPr>
            <w:rFonts w:ascii="Times New Roman" w:hAnsi="Times New Roman" w:cs="Times New Roman"/>
            <w:color w:val="0000FF"/>
            <w:sz w:val="24"/>
            <w:szCs w:val="24"/>
          </w:rPr>
          <w:t>постановление</w:t>
        </w:r>
      </w:hyperlink>
      <w:r w:rsidR="00DD3E5E" w:rsidRPr="00ED24E8">
        <w:rPr>
          <w:rFonts w:ascii="Times New Roman" w:hAnsi="Times New Roman" w:cs="Times New Roman"/>
          <w:sz w:val="24"/>
          <w:szCs w:val="24"/>
        </w:rPr>
        <w:t xml:space="preserve"> Губернатора Новосибирской области от 03.12.2007 </w:t>
      </w:r>
      <w:r w:rsidR="00840252">
        <w:rPr>
          <w:rFonts w:ascii="Times New Roman" w:hAnsi="Times New Roman" w:cs="Times New Roman"/>
          <w:sz w:val="24"/>
          <w:szCs w:val="24"/>
        </w:rPr>
        <w:t>№</w:t>
      </w:r>
      <w:r w:rsidR="00DD3E5E" w:rsidRPr="00ED24E8">
        <w:rPr>
          <w:rFonts w:ascii="Times New Roman" w:hAnsi="Times New Roman" w:cs="Times New Roman"/>
          <w:sz w:val="24"/>
          <w:szCs w:val="24"/>
        </w:rPr>
        <w:t xml:space="preserve"> 474 "О Стратегии социально-экономического развития Новосибирской области на период до 2025 года".</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Своды правил по проектированию и строительству (СП)</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FE18C3">
      <w:pPr>
        <w:pStyle w:val="ConsPlusNormal"/>
        <w:ind w:firstLine="540"/>
        <w:jc w:val="both"/>
        <w:rPr>
          <w:rFonts w:ascii="Times New Roman" w:hAnsi="Times New Roman" w:cs="Times New Roman"/>
          <w:sz w:val="24"/>
          <w:szCs w:val="24"/>
        </w:rPr>
      </w:pPr>
      <w:hyperlink r:id="rId73" w:history="1">
        <w:r w:rsidR="00DD3E5E" w:rsidRPr="00ED24E8">
          <w:rPr>
            <w:rFonts w:ascii="Times New Roman" w:hAnsi="Times New Roman" w:cs="Times New Roman"/>
            <w:color w:val="0000FF"/>
            <w:sz w:val="24"/>
            <w:szCs w:val="24"/>
          </w:rPr>
          <w:t>СП 42.13330.2011</w:t>
        </w:r>
      </w:hyperlink>
      <w:r w:rsidR="00DD3E5E" w:rsidRPr="00ED24E8">
        <w:rPr>
          <w:rFonts w:ascii="Times New Roman" w:hAnsi="Times New Roman" w:cs="Times New Roman"/>
          <w:sz w:val="24"/>
          <w:szCs w:val="24"/>
        </w:rPr>
        <w:t>. Свод правил. Градостроительство. Планировка и застройка городских и сельских поселений. Актуализированная редакция СНиП 2.07.01-89*;</w:t>
      </w:r>
    </w:p>
    <w:p w:rsidR="00DD3E5E" w:rsidRPr="00ED24E8" w:rsidRDefault="00FE18C3">
      <w:pPr>
        <w:pStyle w:val="ConsPlusNormal"/>
        <w:ind w:firstLine="540"/>
        <w:jc w:val="both"/>
        <w:rPr>
          <w:rFonts w:ascii="Times New Roman" w:hAnsi="Times New Roman" w:cs="Times New Roman"/>
          <w:sz w:val="24"/>
          <w:szCs w:val="24"/>
        </w:rPr>
      </w:pPr>
      <w:hyperlink r:id="rId74" w:history="1">
        <w:r w:rsidR="00DD3E5E" w:rsidRPr="00ED24E8">
          <w:rPr>
            <w:rFonts w:ascii="Times New Roman" w:hAnsi="Times New Roman" w:cs="Times New Roman"/>
            <w:color w:val="0000FF"/>
            <w:sz w:val="24"/>
            <w:szCs w:val="24"/>
          </w:rPr>
          <w:t>СП 145.13330.2012</w:t>
        </w:r>
      </w:hyperlink>
      <w:r w:rsidR="00DD3E5E" w:rsidRPr="00ED24E8">
        <w:rPr>
          <w:rFonts w:ascii="Times New Roman" w:hAnsi="Times New Roman" w:cs="Times New Roman"/>
          <w:sz w:val="24"/>
          <w:szCs w:val="24"/>
        </w:rPr>
        <w:t>. Свод правил. Дома-интернаты. Правила проектирования;</w:t>
      </w:r>
    </w:p>
    <w:p w:rsidR="00DD3E5E" w:rsidRPr="00ED24E8" w:rsidRDefault="00FE18C3">
      <w:pPr>
        <w:pStyle w:val="ConsPlusNormal"/>
        <w:ind w:firstLine="540"/>
        <w:jc w:val="both"/>
        <w:rPr>
          <w:rFonts w:ascii="Times New Roman" w:hAnsi="Times New Roman" w:cs="Times New Roman"/>
          <w:sz w:val="24"/>
          <w:szCs w:val="24"/>
        </w:rPr>
      </w:pPr>
      <w:hyperlink r:id="rId75" w:history="1">
        <w:r w:rsidR="00DD3E5E" w:rsidRPr="00ED24E8">
          <w:rPr>
            <w:rFonts w:ascii="Times New Roman" w:hAnsi="Times New Roman" w:cs="Times New Roman"/>
            <w:color w:val="0000FF"/>
            <w:sz w:val="24"/>
            <w:szCs w:val="24"/>
          </w:rPr>
          <w:t>СП 35-106-2003</w:t>
        </w:r>
      </w:hyperlink>
      <w:r w:rsidR="00DD3E5E" w:rsidRPr="00ED24E8">
        <w:rPr>
          <w:rFonts w:ascii="Times New Roman" w:hAnsi="Times New Roman" w:cs="Times New Roman"/>
          <w:sz w:val="24"/>
          <w:szCs w:val="24"/>
        </w:rPr>
        <w:t>. Расчет и размещение учреждений социального обслуживания пожилых людей;</w:t>
      </w:r>
    </w:p>
    <w:p w:rsidR="00DD3E5E" w:rsidRPr="00ED24E8" w:rsidRDefault="00FE18C3">
      <w:pPr>
        <w:pStyle w:val="ConsPlusNormal"/>
        <w:ind w:firstLine="540"/>
        <w:jc w:val="both"/>
        <w:rPr>
          <w:rFonts w:ascii="Times New Roman" w:hAnsi="Times New Roman" w:cs="Times New Roman"/>
          <w:sz w:val="24"/>
          <w:szCs w:val="24"/>
        </w:rPr>
      </w:pPr>
      <w:hyperlink r:id="rId76" w:history="1">
        <w:r w:rsidR="00DD3E5E" w:rsidRPr="00ED24E8">
          <w:rPr>
            <w:rFonts w:ascii="Times New Roman" w:hAnsi="Times New Roman" w:cs="Times New Roman"/>
            <w:color w:val="0000FF"/>
            <w:sz w:val="24"/>
            <w:szCs w:val="24"/>
          </w:rPr>
          <w:t>СП 31.13330.2012</w:t>
        </w:r>
      </w:hyperlink>
      <w:r w:rsidR="00DD3E5E" w:rsidRPr="00ED24E8">
        <w:rPr>
          <w:rFonts w:ascii="Times New Roman" w:hAnsi="Times New Roman" w:cs="Times New Roman"/>
          <w:sz w:val="24"/>
          <w:szCs w:val="24"/>
        </w:rPr>
        <w:t>. Свод правил. Водоснабжение. Наружные сети и сооружения. Актуализированная редакция СНиП 2.04.02-84*;</w:t>
      </w:r>
    </w:p>
    <w:p w:rsidR="00DD3E5E" w:rsidRPr="00ED24E8" w:rsidRDefault="00FE18C3">
      <w:pPr>
        <w:pStyle w:val="ConsPlusNormal"/>
        <w:ind w:firstLine="540"/>
        <w:jc w:val="both"/>
        <w:rPr>
          <w:rFonts w:ascii="Times New Roman" w:hAnsi="Times New Roman" w:cs="Times New Roman"/>
          <w:sz w:val="24"/>
          <w:szCs w:val="24"/>
        </w:rPr>
      </w:pPr>
      <w:hyperlink r:id="rId77" w:history="1">
        <w:r w:rsidR="00DD3E5E" w:rsidRPr="00ED24E8">
          <w:rPr>
            <w:rFonts w:ascii="Times New Roman" w:hAnsi="Times New Roman" w:cs="Times New Roman"/>
            <w:color w:val="0000FF"/>
            <w:sz w:val="24"/>
            <w:szCs w:val="24"/>
          </w:rPr>
          <w:t>СП 32.13330.2012</w:t>
        </w:r>
      </w:hyperlink>
      <w:r w:rsidR="00DD3E5E" w:rsidRPr="00ED24E8">
        <w:rPr>
          <w:rFonts w:ascii="Times New Roman" w:hAnsi="Times New Roman" w:cs="Times New Roman"/>
          <w:sz w:val="24"/>
          <w:szCs w:val="24"/>
        </w:rPr>
        <w:t>. Свод правил. Канализация. Наружные сети и сооружения. Актуализированная редакция СНиП 2.04.03-85;</w:t>
      </w:r>
    </w:p>
    <w:p w:rsidR="00DD3E5E" w:rsidRPr="00ED24E8" w:rsidRDefault="00FE18C3">
      <w:pPr>
        <w:pStyle w:val="ConsPlusNormal"/>
        <w:ind w:firstLine="540"/>
        <w:jc w:val="both"/>
        <w:rPr>
          <w:rFonts w:ascii="Times New Roman" w:hAnsi="Times New Roman" w:cs="Times New Roman"/>
          <w:sz w:val="24"/>
          <w:szCs w:val="24"/>
        </w:rPr>
      </w:pPr>
      <w:hyperlink r:id="rId78" w:history="1">
        <w:r w:rsidR="00DD3E5E" w:rsidRPr="00ED24E8">
          <w:rPr>
            <w:rFonts w:ascii="Times New Roman" w:hAnsi="Times New Roman" w:cs="Times New Roman"/>
            <w:color w:val="0000FF"/>
            <w:sz w:val="24"/>
            <w:szCs w:val="24"/>
          </w:rPr>
          <w:t>СП 62.13330.2011</w:t>
        </w:r>
      </w:hyperlink>
      <w:r w:rsidR="00DD3E5E" w:rsidRPr="00ED24E8">
        <w:rPr>
          <w:rFonts w:ascii="Times New Roman" w:hAnsi="Times New Roman" w:cs="Times New Roman"/>
          <w:sz w:val="24"/>
          <w:szCs w:val="24"/>
        </w:rPr>
        <w:t>. Свод правил. Газораспределительные системы. Актуализированная редакция СНиП 42-01-2002;</w:t>
      </w:r>
    </w:p>
    <w:p w:rsidR="00DD3E5E" w:rsidRPr="00ED24E8" w:rsidRDefault="00FE18C3">
      <w:pPr>
        <w:pStyle w:val="ConsPlusNormal"/>
        <w:ind w:firstLine="540"/>
        <w:jc w:val="both"/>
        <w:rPr>
          <w:rFonts w:ascii="Times New Roman" w:hAnsi="Times New Roman" w:cs="Times New Roman"/>
          <w:sz w:val="24"/>
          <w:szCs w:val="24"/>
        </w:rPr>
      </w:pPr>
      <w:hyperlink r:id="rId79" w:history="1">
        <w:r w:rsidR="00DD3E5E" w:rsidRPr="00ED24E8">
          <w:rPr>
            <w:rFonts w:ascii="Times New Roman" w:hAnsi="Times New Roman" w:cs="Times New Roman"/>
            <w:color w:val="0000FF"/>
            <w:sz w:val="24"/>
            <w:szCs w:val="24"/>
          </w:rPr>
          <w:t>СП 50.13330.2012</w:t>
        </w:r>
      </w:hyperlink>
      <w:r w:rsidR="00DD3E5E" w:rsidRPr="00ED24E8">
        <w:rPr>
          <w:rFonts w:ascii="Times New Roman" w:hAnsi="Times New Roman" w:cs="Times New Roman"/>
          <w:sz w:val="24"/>
          <w:szCs w:val="24"/>
        </w:rPr>
        <w:t>. Свод правил. Тепловая защита зданий. Актуализированная редакция СНиП 23-02-2003;</w:t>
      </w:r>
    </w:p>
    <w:p w:rsidR="00DD3E5E" w:rsidRPr="00ED24E8" w:rsidRDefault="00FE18C3">
      <w:pPr>
        <w:pStyle w:val="ConsPlusNormal"/>
        <w:ind w:firstLine="540"/>
        <w:jc w:val="both"/>
        <w:rPr>
          <w:rFonts w:ascii="Times New Roman" w:hAnsi="Times New Roman" w:cs="Times New Roman"/>
          <w:sz w:val="24"/>
          <w:szCs w:val="24"/>
        </w:rPr>
      </w:pPr>
      <w:hyperlink r:id="rId80" w:history="1">
        <w:r w:rsidR="00DD3E5E" w:rsidRPr="00ED24E8">
          <w:rPr>
            <w:rFonts w:ascii="Times New Roman" w:hAnsi="Times New Roman" w:cs="Times New Roman"/>
            <w:color w:val="0000FF"/>
            <w:sz w:val="24"/>
            <w:szCs w:val="24"/>
          </w:rPr>
          <w:t>СП 113.13330.2012</w:t>
        </w:r>
      </w:hyperlink>
      <w:r w:rsidR="00DD3E5E" w:rsidRPr="00ED24E8">
        <w:rPr>
          <w:rFonts w:ascii="Times New Roman" w:hAnsi="Times New Roman" w:cs="Times New Roman"/>
          <w:sz w:val="24"/>
          <w:szCs w:val="24"/>
        </w:rPr>
        <w:t>. Свод правил. Стоянки автомобилей. Актуализированная редакция СНиП 21-02-99*;</w:t>
      </w:r>
    </w:p>
    <w:p w:rsidR="00DD3E5E" w:rsidRPr="00ED24E8" w:rsidRDefault="00FE18C3">
      <w:pPr>
        <w:pStyle w:val="ConsPlusNormal"/>
        <w:ind w:firstLine="540"/>
        <w:jc w:val="both"/>
        <w:rPr>
          <w:rFonts w:ascii="Times New Roman" w:hAnsi="Times New Roman" w:cs="Times New Roman"/>
          <w:sz w:val="24"/>
          <w:szCs w:val="24"/>
        </w:rPr>
      </w:pPr>
      <w:hyperlink r:id="rId81" w:history="1">
        <w:r w:rsidR="00DD3E5E" w:rsidRPr="00ED24E8">
          <w:rPr>
            <w:rFonts w:ascii="Times New Roman" w:hAnsi="Times New Roman" w:cs="Times New Roman"/>
            <w:color w:val="0000FF"/>
            <w:sz w:val="24"/>
            <w:szCs w:val="24"/>
          </w:rPr>
          <w:t>СП 34.13330.2012</w:t>
        </w:r>
      </w:hyperlink>
      <w:r w:rsidR="00DD3E5E" w:rsidRPr="00ED24E8">
        <w:rPr>
          <w:rFonts w:ascii="Times New Roman" w:hAnsi="Times New Roman" w:cs="Times New Roman"/>
          <w:sz w:val="24"/>
          <w:szCs w:val="24"/>
        </w:rPr>
        <w:t>. Свод правил. Автомобильные дороги. Актуализированная редакция СНиП 2.05.02-85*;</w:t>
      </w:r>
    </w:p>
    <w:p w:rsidR="00DD3E5E" w:rsidRPr="00ED24E8" w:rsidRDefault="00FE18C3">
      <w:pPr>
        <w:pStyle w:val="ConsPlusNormal"/>
        <w:ind w:firstLine="540"/>
        <w:jc w:val="both"/>
        <w:rPr>
          <w:rFonts w:ascii="Times New Roman" w:hAnsi="Times New Roman" w:cs="Times New Roman"/>
          <w:sz w:val="24"/>
          <w:szCs w:val="24"/>
        </w:rPr>
      </w:pPr>
      <w:hyperlink r:id="rId82" w:history="1">
        <w:r w:rsidR="00DD3E5E" w:rsidRPr="00ED24E8">
          <w:rPr>
            <w:rFonts w:ascii="Times New Roman" w:hAnsi="Times New Roman" w:cs="Times New Roman"/>
            <w:color w:val="0000FF"/>
            <w:sz w:val="24"/>
            <w:szCs w:val="24"/>
          </w:rPr>
          <w:t>СП 39.13330.2012</w:t>
        </w:r>
      </w:hyperlink>
      <w:r w:rsidR="00DD3E5E" w:rsidRPr="00ED24E8">
        <w:rPr>
          <w:rFonts w:ascii="Times New Roman" w:hAnsi="Times New Roman" w:cs="Times New Roman"/>
          <w:sz w:val="24"/>
          <w:szCs w:val="24"/>
        </w:rPr>
        <w:t>. Свод правил. Плотины из грунтовых материалов. Актуализированная редакция СНиП 2.06.05-84*;</w:t>
      </w:r>
    </w:p>
    <w:p w:rsidR="00DD3E5E" w:rsidRPr="00ED24E8" w:rsidRDefault="00FE18C3">
      <w:pPr>
        <w:pStyle w:val="ConsPlusNormal"/>
        <w:ind w:firstLine="540"/>
        <w:jc w:val="both"/>
        <w:rPr>
          <w:rFonts w:ascii="Times New Roman" w:hAnsi="Times New Roman" w:cs="Times New Roman"/>
          <w:sz w:val="24"/>
          <w:szCs w:val="24"/>
        </w:rPr>
      </w:pPr>
      <w:hyperlink r:id="rId83" w:history="1">
        <w:r w:rsidR="00DD3E5E" w:rsidRPr="00ED24E8">
          <w:rPr>
            <w:rFonts w:ascii="Times New Roman" w:hAnsi="Times New Roman" w:cs="Times New Roman"/>
            <w:color w:val="0000FF"/>
            <w:sz w:val="24"/>
            <w:szCs w:val="24"/>
          </w:rPr>
          <w:t>СП 131.13330.2012</w:t>
        </w:r>
      </w:hyperlink>
      <w:r w:rsidR="00DD3E5E" w:rsidRPr="00ED24E8">
        <w:rPr>
          <w:rFonts w:ascii="Times New Roman" w:hAnsi="Times New Roman" w:cs="Times New Roman"/>
          <w:sz w:val="24"/>
          <w:szCs w:val="24"/>
        </w:rPr>
        <w:t>. Свод правил. Строительная климатология. Актуализированная редакция СНиП 23-01-99*;</w:t>
      </w:r>
    </w:p>
    <w:p w:rsidR="00DD3E5E" w:rsidRPr="00ED24E8" w:rsidRDefault="00FE18C3">
      <w:pPr>
        <w:pStyle w:val="ConsPlusNormal"/>
        <w:ind w:firstLine="540"/>
        <w:jc w:val="both"/>
        <w:rPr>
          <w:rFonts w:ascii="Times New Roman" w:hAnsi="Times New Roman" w:cs="Times New Roman"/>
          <w:sz w:val="24"/>
          <w:szCs w:val="24"/>
        </w:rPr>
      </w:pPr>
      <w:hyperlink r:id="rId84" w:history="1">
        <w:r w:rsidR="00DD3E5E" w:rsidRPr="00ED24E8">
          <w:rPr>
            <w:rFonts w:ascii="Times New Roman" w:hAnsi="Times New Roman" w:cs="Times New Roman"/>
            <w:color w:val="0000FF"/>
            <w:sz w:val="24"/>
            <w:szCs w:val="24"/>
          </w:rPr>
          <w:t>СП 31-115-2006</w:t>
        </w:r>
      </w:hyperlink>
      <w:r w:rsidR="00DD3E5E" w:rsidRPr="00ED24E8">
        <w:rPr>
          <w:rFonts w:ascii="Times New Roman" w:hAnsi="Times New Roman" w:cs="Times New Roman"/>
          <w:sz w:val="24"/>
          <w:szCs w:val="24"/>
        </w:rPr>
        <w:t>. Открытые плоскостные физкультурно-спортивные сооружения;</w:t>
      </w:r>
    </w:p>
    <w:p w:rsidR="00DD3E5E" w:rsidRPr="00ED24E8" w:rsidRDefault="00FE18C3">
      <w:pPr>
        <w:pStyle w:val="ConsPlusNormal"/>
        <w:ind w:firstLine="540"/>
        <w:jc w:val="both"/>
        <w:rPr>
          <w:rFonts w:ascii="Times New Roman" w:hAnsi="Times New Roman" w:cs="Times New Roman"/>
          <w:sz w:val="24"/>
          <w:szCs w:val="24"/>
        </w:rPr>
      </w:pPr>
      <w:hyperlink r:id="rId85" w:history="1">
        <w:r w:rsidR="00DD3E5E" w:rsidRPr="00ED24E8">
          <w:rPr>
            <w:rFonts w:ascii="Times New Roman" w:hAnsi="Times New Roman" w:cs="Times New Roman"/>
            <w:color w:val="0000FF"/>
            <w:sz w:val="24"/>
            <w:szCs w:val="24"/>
          </w:rPr>
          <w:t>СП 31-113-2004</w:t>
        </w:r>
      </w:hyperlink>
      <w:r w:rsidR="00DD3E5E" w:rsidRPr="00ED24E8">
        <w:rPr>
          <w:rFonts w:ascii="Times New Roman" w:hAnsi="Times New Roman" w:cs="Times New Roman"/>
          <w:sz w:val="24"/>
          <w:szCs w:val="24"/>
        </w:rPr>
        <w:t>. Бассейны для плавания;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СП 31-112-2004. Физкультурно-спортивные залы. </w:t>
      </w:r>
      <w:hyperlink r:id="rId86" w:history="1">
        <w:r w:rsidRPr="00ED24E8">
          <w:rPr>
            <w:rFonts w:ascii="Times New Roman" w:hAnsi="Times New Roman" w:cs="Times New Roman"/>
            <w:color w:val="0000FF"/>
            <w:sz w:val="24"/>
            <w:szCs w:val="24"/>
          </w:rPr>
          <w:t>Части 1</w:t>
        </w:r>
      </w:hyperlink>
      <w:r w:rsidRPr="00ED24E8">
        <w:rPr>
          <w:rFonts w:ascii="Times New Roman" w:hAnsi="Times New Roman" w:cs="Times New Roman"/>
          <w:sz w:val="24"/>
          <w:szCs w:val="24"/>
        </w:rPr>
        <w:t xml:space="preserve"> и </w:t>
      </w:r>
      <w:hyperlink r:id="rId87" w:history="1">
        <w:r w:rsidRPr="00ED24E8">
          <w:rPr>
            <w:rFonts w:ascii="Times New Roman" w:hAnsi="Times New Roman" w:cs="Times New Roman"/>
            <w:color w:val="0000FF"/>
            <w:sz w:val="24"/>
            <w:szCs w:val="24"/>
          </w:rPr>
          <w:t>2</w:t>
        </w:r>
      </w:hyperlink>
      <w:r w:rsidRPr="00ED24E8">
        <w:rPr>
          <w:rFonts w:ascii="Times New Roman" w:hAnsi="Times New Roman" w:cs="Times New Roman"/>
          <w:sz w:val="24"/>
          <w:szCs w:val="24"/>
        </w:rPr>
        <w:t>;</w:t>
      </w:r>
    </w:p>
    <w:p w:rsidR="00DD3E5E" w:rsidRPr="00ED24E8" w:rsidRDefault="00FE18C3">
      <w:pPr>
        <w:pStyle w:val="ConsPlusNormal"/>
        <w:ind w:firstLine="540"/>
        <w:jc w:val="both"/>
        <w:rPr>
          <w:rFonts w:ascii="Times New Roman" w:hAnsi="Times New Roman" w:cs="Times New Roman"/>
          <w:sz w:val="24"/>
          <w:szCs w:val="24"/>
        </w:rPr>
      </w:pPr>
      <w:hyperlink r:id="rId88" w:history="1">
        <w:r w:rsidR="00DD3E5E" w:rsidRPr="00ED24E8">
          <w:rPr>
            <w:rFonts w:ascii="Times New Roman" w:hAnsi="Times New Roman" w:cs="Times New Roman"/>
            <w:color w:val="0000FF"/>
            <w:sz w:val="24"/>
            <w:szCs w:val="24"/>
          </w:rPr>
          <w:t>СП 59.13330.2012</w:t>
        </w:r>
      </w:hyperlink>
      <w:r w:rsidR="00DD3E5E" w:rsidRPr="00ED24E8">
        <w:rPr>
          <w:rFonts w:ascii="Times New Roman" w:hAnsi="Times New Roman" w:cs="Times New Roman"/>
          <w:sz w:val="24"/>
          <w:szCs w:val="24"/>
        </w:rPr>
        <w:t>. Свод правил. Доступность зданий и сооружений для маломобильных групп населения. Актуализированная редакция СНиП 35-01-2001;</w:t>
      </w:r>
    </w:p>
    <w:p w:rsidR="00DD3E5E" w:rsidRPr="00ED24E8" w:rsidRDefault="00FE18C3">
      <w:pPr>
        <w:pStyle w:val="ConsPlusNormal"/>
        <w:ind w:firstLine="540"/>
        <w:jc w:val="both"/>
        <w:rPr>
          <w:rFonts w:ascii="Times New Roman" w:hAnsi="Times New Roman" w:cs="Times New Roman"/>
          <w:sz w:val="24"/>
          <w:szCs w:val="24"/>
        </w:rPr>
      </w:pPr>
      <w:hyperlink r:id="rId89" w:history="1">
        <w:r w:rsidR="00DD3E5E" w:rsidRPr="00ED24E8">
          <w:rPr>
            <w:rFonts w:ascii="Times New Roman" w:hAnsi="Times New Roman" w:cs="Times New Roman"/>
            <w:color w:val="0000FF"/>
            <w:sz w:val="24"/>
            <w:szCs w:val="24"/>
          </w:rPr>
          <w:t>СП 35-101-2001</w:t>
        </w:r>
      </w:hyperlink>
      <w:r w:rsidR="00DD3E5E" w:rsidRPr="00ED24E8">
        <w:rPr>
          <w:rFonts w:ascii="Times New Roman" w:hAnsi="Times New Roman" w:cs="Times New Roman"/>
          <w:sz w:val="24"/>
          <w:szCs w:val="24"/>
        </w:rPr>
        <w:t>. Проектирование зданий и сооружений с учетом доступности для маломобильных групп населения. Общие положения;</w:t>
      </w:r>
    </w:p>
    <w:p w:rsidR="00DD3E5E" w:rsidRPr="00ED24E8" w:rsidRDefault="00FE18C3">
      <w:pPr>
        <w:pStyle w:val="ConsPlusNormal"/>
        <w:ind w:firstLine="540"/>
        <w:jc w:val="both"/>
        <w:rPr>
          <w:rFonts w:ascii="Times New Roman" w:hAnsi="Times New Roman" w:cs="Times New Roman"/>
          <w:sz w:val="24"/>
          <w:szCs w:val="24"/>
        </w:rPr>
      </w:pPr>
      <w:hyperlink r:id="rId90" w:history="1">
        <w:r w:rsidR="00DD3E5E" w:rsidRPr="00ED24E8">
          <w:rPr>
            <w:rFonts w:ascii="Times New Roman" w:hAnsi="Times New Roman" w:cs="Times New Roman"/>
            <w:color w:val="0000FF"/>
            <w:sz w:val="24"/>
            <w:szCs w:val="24"/>
          </w:rPr>
          <w:t>СП 35-102-2001</w:t>
        </w:r>
      </w:hyperlink>
      <w:r w:rsidR="00DD3E5E" w:rsidRPr="00ED24E8">
        <w:rPr>
          <w:rFonts w:ascii="Times New Roman" w:hAnsi="Times New Roman" w:cs="Times New Roman"/>
          <w:sz w:val="24"/>
          <w:szCs w:val="24"/>
        </w:rPr>
        <w:t>. Жилая среда с планировочными элементами, доступными инвалидам;</w:t>
      </w:r>
    </w:p>
    <w:p w:rsidR="00DD3E5E" w:rsidRPr="00ED24E8" w:rsidRDefault="00FE18C3">
      <w:pPr>
        <w:pStyle w:val="ConsPlusNormal"/>
        <w:ind w:firstLine="540"/>
        <w:jc w:val="both"/>
        <w:rPr>
          <w:rFonts w:ascii="Times New Roman" w:hAnsi="Times New Roman" w:cs="Times New Roman"/>
          <w:sz w:val="24"/>
          <w:szCs w:val="24"/>
        </w:rPr>
      </w:pPr>
      <w:hyperlink r:id="rId91" w:history="1">
        <w:r w:rsidR="00DD3E5E" w:rsidRPr="00ED24E8">
          <w:rPr>
            <w:rFonts w:ascii="Times New Roman" w:hAnsi="Times New Roman" w:cs="Times New Roman"/>
            <w:color w:val="0000FF"/>
            <w:sz w:val="24"/>
            <w:szCs w:val="24"/>
          </w:rPr>
          <w:t>СП 31-102-99</w:t>
        </w:r>
      </w:hyperlink>
      <w:r w:rsidR="00DD3E5E" w:rsidRPr="00ED24E8">
        <w:rPr>
          <w:rFonts w:ascii="Times New Roman" w:hAnsi="Times New Roman" w:cs="Times New Roman"/>
          <w:sz w:val="24"/>
          <w:szCs w:val="24"/>
        </w:rPr>
        <w:t>. Требования доступности общественных зданий и сооружений для инвалидов и других маломобильных посетителей;</w:t>
      </w:r>
    </w:p>
    <w:p w:rsidR="00DD3E5E" w:rsidRPr="00ED24E8" w:rsidRDefault="00FE18C3">
      <w:pPr>
        <w:pStyle w:val="ConsPlusNormal"/>
        <w:ind w:firstLine="540"/>
        <w:jc w:val="both"/>
        <w:rPr>
          <w:rFonts w:ascii="Times New Roman" w:hAnsi="Times New Roman" w:cs="Times New Roman"/>
          <w:sz w:val="24"/>
          <w:szCs w:val="24"/>
        </w:rPr>
      </w:pPr>
      <w:hyperlink r:id="rId92" w:history="1">
        <w:r w:rsidR="00DD3E5E" w:rsidRPr="00ED24E8">
          <w:rPr>
            <w:rFonts w:ascii="Times New Roman" w:hAnsi="Times New Roman" w:cs="Times New Roman"/>
            <w:color w:val="0000FF"/>
            <w:sz w:val="24"/>
            <w:szCs w:val="24"/>
          </w:rPr>
          <w:t>СП 35-103-2001</w:t>
        </w:r>
      </w:hyperlink>
      <w:r w:rsidR="00DD3E5E" w:rsidRPr="00ED24E8">
        <w:rPr>
          <w:rFonts w:ascii="Times New Roman" w:hAnsi="Times New Roman" w:cs="Times New Roman"/>
          <w:sz w:val="24"/>
          <w:szCs w:val="24"/>
        </w:rPr>
        <w:t>. Общественные здания и сооружения, доступные маломобильным посетителям;</w:t>
      </w:r>
    </w:p>
    <w:p w:rsidR="00DD3E5E" w:rsidRPr="00ED24E8" w:rsidRDefault="00FE18C3">
      <w:pPr>
        <w:pStyle w:val="ConsPlusNormal"/>
        <w:ind w:firstLine="540"/>
        <w:jc w:val="both"/>
        <w:rPr>
          <w:rFonts w:ascii="Times New Roman" w:hAnsi="Times New Roman" w:cs="Times New Roman"/>
          <w:sz w:val="24"/>
          <w:szCs w:val="24"/>
        </w:rPr>
      </w:pPr>
      <w:hyperlink r:id="rId93" w:history="1">
        <w:r w:rsidR="00DD3E5E" w:rsidRPr="00ED24E8">
          <w:rPr>
            <w:rFonts w:ascii="Times New Roman" w:hAnsi="Times New Roman" w:cs="Times New Roman"/>
            <w:color w:val="0000FF"/>
            <w:sz w:val="24"/>
            <w:szCs w:val="24"/>
          </w:rPr>
          <w:t>СП 54.13330.2011</w:t>
        </w:r>
      </w:hyperlink>
      <w:r w:rsidR="00DD3E5E" w:rsidRPr="00ED24E8">
        <w:rPr>
          <w:rFonts w:ascii="Times New Roman" w:hAnsi="Times New Roman" w:cs="Times New Roman"/>
          <w:sz w:val="24"/>
          <w:szCs w:val="24"/>
        </w:rPr>
        <w:t>. Свод правил. Здания жилые многоквартирные. Актуализированная редакция СНиП 31-01-2003.</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Строительные нормы и правила (СНиП)</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FE18C3">
      <w:pPr>
        <w:pStyle w:val="ConsPlusNormal"/>
        <w:ind w:firstLine="540"/>
        <w:jc w:val="both"/>
        <w:rPr>
          <w:rFonts w:ascii="Times New Roman" w:hAnsi="Times New Roman" w:cs="Times New Roman"/>
          <w:sz w:val="24"/>
          <w:szCs w:val="24"/>
        </w:rPr>
      </w:pPr>
      <w:hyperlink r:id="rId94" w:history="1">
        <w:r w:rsidR="00DD3E5E" w:rsidRPr="00ED24E8">
          <w:rPr>
            <w:rFonts w:ascii="Times New Roman" w:hAnsi="Times New Roman" w:cs="Times New Roman"/>
            <w:color w:val="0000FF"/>
            <w:sz w:val="24"/>
            <w:szCs w:val="24"/>
          </w:rPr>
          <w:t>СНиП 2.07.01-89*</w:t>
        </w:r>
      </w:hyperlink>
      <w:r w:rsidR="00DD3E5E" w:rsidRPr="00ED24E8">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DD3E5E" w:rsidRPr="00ED24E8" w:rsidRDefault="00FE18C3">
      <w:pPr>
        <w:pStyle w:val="ConsPlusNormal"/>
        <w:ind w:firstLine="540"/>
        <w:jc w:val="both"/>
        <w:rPr>
          <w:rFonts w:ascii="Times New Roman" w:hAnsi="Times New Roman" w:cs="Times New Roman"/>
          <w:sz w:val="24"/>
          <w:szCs w:val="24"/>
        </w:rPr>
      </w:pPr>
      <w:hyperlink r:id="rId95" w:history="1">
        <w:r w:rsidR="00DD3E5E" w:rsidRPr="00ED24E8">
          <w:rPr>
            <w:rFonts w:ascii="Times New Roman" w:hAnsi="Times New Roman" w:cs="Times New Roman"/>
            <w:color w:val="0000FF"/>
            <w:sz w:val="24"/>
            <w:szCs w:val="24"/>
          </w:rPr>
          <w:t>Рекомендации</w:t>
        </w:r>
      </w:hyperlink>
      <w:r w:rsidR="00DD3E5E" w:rsidRPr="00ED24E8">
        <w:rPr>
          <w:rFonts w:ascii="Times New Roman" w:hAnsi="Times New Roman" w:cs="Times New Roman"/>
          <w:sz w:val="24"/>
          <w:szCs w:val="24"/>
        </w:rPr>
        <w:t xml:space="preserve"> по проектированию улиц и дорог городов и сельских поселений (составлены к главе СНиП 2.07.01-89*);</w:t>
      </w:r>
    </w:p>
    <w:p w:rsidR="00DD3E5E" w:rsidRPr="00ED24E8" w:rsidRDefault="00FE18C3">
      <w:pPr>
        <w:pStyle w:val="ConsPlusNormal"/>
        <w:ind w:firstLine="540"/>
        <w:jc w:val="both"/>
        <w:rPr>
          <w:rFonts w:ascii="Times New Roman" w:hAnsi="Times New Roman" w:cs="Times New Roman"/>
          <w:sz w:val="24"/>
          <w:szCs w:val="24"/>
        </w:rPr>
      </w:pPr>
      <w:hyperlink r:id="rId96" w:history="1">
        <w:r w:rsidR="00DD3E5E" w:rsidRPr="00ED24E8">
          <w:rPr>
            <w:rFonts w:ascii="Times New Roman" w:hAnsi="Times New Roman" w:cs="Times New Roman"/>
            <w:color w:val="0000FF"/>
            <w:sz w:val="24"/>
            <w:szCs w:val="24"/>
          </w:rPr>
          <w:t>СНиП 2.05.02-85</w:t>
        </w:r>
      </w:hyperlink>
      <w:r w:rsidR="00DD3E5E" w:rsidRPr="00ED24E8">
        <w:rPr>
          <w:rFonts w:ascii="Times New Roman" w:hAnsi="Times New Roman" w:cs="Times New Roman"/>
          <w:sz w:val="24"/>
          <w:szCs w:val="24"/>
        </w:rPr>
        <w:t>. Автомобильные дороги;</w:t>
      </w:r>
    </w:p>
    <w:p w:rsidR="00DD3E5E" w:rsidRPr="00ED24E8" w:rsidRDefault="00FE18C3">
      <w:pPr>
        <w:pStyle w:val="ConsPlusNormal"/>
        <w:ind w:firstLine="540"/>
        <w:jc w:val="both"/>
        <w:rPr>
          <w:rFonts w:ascii="Times New Roman" w:hAnsi="Times New Roman" w:cs="Times New Roman"/>
          <w:sz w:val="24"/>
          <w:szCs w:val="24"/>
        </w:rPr>
      </w:pPr>
      <w:hyperlink r:id="rId97" w:history="1">
        <w:r w:rsidR="00DD3E5E" w:rsidRPr="00ED24E8">
          <w:rPr>
            <w:rFonts w:ascii="Times New Roman" w:hAnsi="Times New Roman" w:cs="Times New Roman"/>
            <w:color w:val="0000FF"/>
            <w:sz w:val="24"/>
            <w:szCs w:val="24"/>
          </w:rPr>
          <w:t>СНиП 2.01.51-90</w:t>
        </w:r>
      </w:hyperlink>
      <w:r w:rsidR="00DD3E5E" w:rsidRPr="00ED24E8">
        <w:rPr>
          <w:rFonts w:ascii="Times New Roman" w:hAnsi="Times New Roman" w:cs="Times New Roman"/>
          <w:sz w:val="24"/>
          <w:szCs w:val="24"/>
        </w:rPr>
        <w:t>. Инженерно-технические мероприятия гражданской обороны;</w:t>
      </w:r>
    </w:p>
    <w:p w:rsidR="00DD3E5E" w:rsidRPr="00ED24E8" w:rsidRDefault="00FE18C3">
      <w:pPr>
        <w:pStyle w:val="ConsPlusNormal"/>
        <w:ind w:firstLine="540"/>
        <w:jc w:val="both"/>
        <w:rPr>
          <w:rFonts w:ascii="Times New Roman" w:hAnsi="Times New Roman" w:cs="Times New Roman"/>
          <w:sz w:val="24"/>
          <w:szCs w:val="24"/>
        </w:rPr>
      </w:pPr>
      <w:hyperlink r:id="rId98" w:history="1">
        <w:r w:rsidR="00DD3E5E" w:rsidRPr="00ED24E8">
          <w:rPr>
            <w:rFonts w:ascii="Times New Roman" w:hAnsi="Times New Roman" w:cs="Times New Roman"/>
            <w:color w:val="0000FF"/>
            <w:sz w:val="24"/>
            <w:szCs w:val="24"/>
          </w:rPr>
          <w:t>СНиП 2.06.15-85</w:t>
        </w:r>
      </w:hyperlink>
      <w:r w:rsidR="00DD3E5E" w:rsidRPr="00ED24E8">
        <w:rPr>
          <w:rFonts w:ascii="Times New Roman" w:hAnsi="Times New Roman" w:cs="Times New Roman"/>
          <w:sz w:val="24"/>
          <w:szCs w:val="24"/>
        </w:rPr>
        <w:t>. Инженерная защита территории от затопления и подтопления;</w:t>
      </w:r>
    </w:p>
    <w:p w:rsidR="00DD3E5E" w:rsidRPr="00ED24E8" w:rsidRDefault="00FE18C3">
      <w:pPr>
        <w:pStyle w:val="ConsPlusNormal"/>
        <w:ind w:firstLine="540"/>
        <w:jc w:val="both"/>
        <w:rPr>
          <w:rFonts w:ascii="Times New Roman" w:hAnsi="Times New Roman" w:cs="Times New Roman"/>
          <w:sz w:val="24"/>
          <w:szCs w:val="24"/>
        </w:rPr>
      </w:pPr>
      <w:hyperlink r:id="rId99" w:history="1">
        <w:r w:rsidR="00DD3E5E" w:rsidRPr="00ED24E8">
          <w:rPr>
            <w:rFonts w:ascii="Times New Roman" w:hAnsi="Times New Roman" w:cs="Times New Roman"/>
            <w:color w:val="0000FF"/>
            <w:sz w:val="24"/>
            <w:szCs w:val="24"/>
          </w:rPr>
          <w:t>СНиП 2.01.28-85</w:t>
        </w:r>
      </w:hyperlink>
      <w:r w:rsidR="00DD3E5E" w:rsidRPr="00ED24E8">
        <w:rPr>
          <w:rFonts w:ascii="Times New Roman" w:hAnsi="Times New Roman" w:cs="Times New Roman"/>
          <w:sz w:val="24"/>
          <w:szCs w:val="24"/>
        </w:rPr>
        <w:t>. Полигоны по обезвреживанию и захоронению токсичных промышленных отходов. Основные положения по проектированию.</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Санитарно-эпидемиологические правила и нормативы (СанПиН)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FE18C3">
      <w:pPr>
        <w:pStyle w:val="ConsPlusNormal"/>
        <w:ind w:firstLine="540"/>
        <w:jc w:val="both"/>
        <w:rPr>
          <w:rFonts w:ascii="Times New Roman" w:hAnsi="Times New Roman" w:cs="Times New Roman"/>
          <w:sz w:val="24"/>
          <w:szCs w:val="24"/>
        </w:rPr>
      </w:pPr>
      <w:hyperlink r:id="rId100" w:history="1">
        <w:r w:rsidR="00DD3E5E" w:rsidRPr="00ED24E8">
          <w:rPr>
            <w:rFonts w:ascii="Times New Roman" w:hAnsi="Times New Roman" w:cs="Times New Roman"/>
            <w:color w:val="0000FF"/>
            <w:sz w:val="24"/>
            <w:szCs w:val="24"/>
          </w:rPr>
          <w:t>СанПиН 2.4.1.3049-13</w:t>
        </w:r>
      </w:hyperlink>
      <w:r w:rsidR="00DD3E5E" w:rsidRPr="00ED24E8">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DD3E5E" w:rsidRPr="00ED24E8" w:rsidRDefault="00FE18C3">
      <w:pPr>
        <w:pStyle w:val="ConsPlusNormal"/>
        <w:ind w:firstLine="540"/>
        <w:jc w:val="both"/>
        <w:rPr>
          <w:rFonts w:ascii="Times New Roman" w:hAnsi="Times New Roman" w:cs="Times New Roman"/>
          <w:sz w:val="24"/>
          <w:szCs w:val="24"/>
        </w:rPr>
      </w:pPr>
      <w:hyperlink r:id="rId101" w:history="1">
        <w:r w:rsidR="00DD3E5E" w:rsidRPr="00ED24E8">
          <w:rPr>
            <w:rFonts w:ascii="Times New Roman" w:hAnsi="Times New Roman" w:cs="Times New Roman"/>
            <w:color w:val="0000FF"/>
            <w:sz w:val="24"/>
            <w:szCs w:val="24"/>
          </w:rPr>
          <w:t>СанПиН 2.4.2.2821-10</w:t>
        </w:r>
      </w:hyperlink>
      <w:r w:rsidR="00DD3E5E" w:rsidRPr="00ED24E8">
        <w:rPr>
          <w:rFonts w:ascii="Times New Roman" w:hAnsi="Times New Roman" w:cs="Times New Roman"/>
          <w:sz w:val="24"/>
          <w:szCs w:val="24"/>
        </w:rPr>
        <w:t xml:space="preserve"> "Санитарно-эпидемиологические требования к условиям и организации обучения в общеобразовательных учреждениях";</w:t>
      </w:r>
    </w:p>
    <w:p w:rsidR="00DD3E5E" w:rsidRPr="00ED24E8" w:rsidRDefault="00FE18C3">
      <w:pPr>
        <w:pStyle w:val="ConsPlusNormal"/>
        <w:ind w:firstLine="540"/>
        <w:jc w:val="both"/>
        <w:rPr>
          <w:rFonts w:ascii="Times New Roman" w:hAnsi="Times New Roman" w:cs="Times New Roman"/>
          <w:sz w:val="24"/>
          <w:szCs w:val="24"/>
        </w:rPr>
      </w:pPr>
      <w:hyperlink r:id="rId102" w:history="1">
        <w:r w:rsidR="00DD3E5E" w:rsidRPr="00ED24E8">
          <w:rPr>
            <w:rFonts w:ascii="Times New Roman" w:hAnsi="Times New Roman" w:cs="Times New Roman"/>
            <w:color w:val="0000FF"/>
            <w:sz w:val="24"/>
            <w:szCs w:val="24"/>
          </w:rPr>
          <w:t>СанПиН 2.1.3.2630-10</w:t>
        </w:r>
      </w:hyperlink>
      <w:r w:rsidR="00DD3E5E" w:rsidRPr="00ED24E8">
        <w:rPr>
          <w:rFonts w:ascii="Times New Roman" w:hAnsi="Times New Roman" w:cs="Times New Roman"/>
          <w:sz w:val="24"/>
          <w:szCs w:val="24"/>
        </w:rPr>
        <w:t xml:space="preserve"> "Санитарно-эпидемиологические требования к организациям, осуществляющим медицинскую деятельность";</w:t>
      </w:r>
    </w:p>
    <w:p w:rsidR="00DD3E5E" w:rsidRPr="00ED24E8" w:rsidRDefault="00FE18C3">
      <w:pPr>
        <w:pStyle w:val="ConsPlusNormal"/>
        <w:ind w:firstLine="540"/>
        <w:jc w:val="both"/>
        <w:rPr>
          <w:rFonts w:ascii="Times New Roman" w:hAnsi="Times New Roman" w:cs="Times New Roman"/>
          <w:sz w:val="24"/>
          <w:szCs w:val="24"/>
        </w:rPr>
      </w:pPr>
      <w:hyperlink r:id="rId103" w:history="1">
        <w:r w:rsidR="00DD3E5E" w:rsidRPr="00ED24E8">
          <w:rPr>
            <w:rFonts w:ascii="Times New Roman" w:hAnsi="Times New Roman" w:cs="Times New Roman"/>
            <w:color w:val="0000FF"/>
            <w:sz w:val="24"/>
            <w:szCs w:val="24"/>
          </w:rPr>
          <w:t>СанПиН 2.2.1/2.1.1.1200-03</w:t>
        </w:r>
      </w:hyperlink>
      <w:r w:rsidR="00DD3E5E" w:rsidRPr="00ED24E8">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DD3E5E" w:rsidRPr="00ED24E8" w:rsidRDefault="00FE18C3">
      <w:pPr>
        <w:pStyle w:val="ConsPlusNormal"/>
        <w:ind w:firstLine="540"/>
        <w:jc w:val="both"/>
        <w:rPr>
          <w:rFonts w:ascii="Times New Roman" w:hAnsi="Times New Roman" w:cs="Times New Roman"/>
          <w:sz w:val="24"/>
          <w:szCs w:val="24"/>
        </w:rPr>
      </w:pPr>
      <w:hyperlink r:id="rId104" w:history="1">
        <w:r w:rsidR="00DD3E5E" w:rsidRPr="00ED24E8">
          <w:rPr>
            <w:rFonts w:ascii="Times New Roman" w:hAnsi="Times New Roman" w:cs="Times New Roman"/>
            <w:color w:val="0000FF"/>
            <w:sz w:val="24"/>
            <w:szCs w:val="24"/>
          </w:rPr>
          <w:t>СанПиН 2.1.6.1032-01</w:t>
        </w:r>
      </w:hyperlink>
      <w:r w:rsidR="00DD3E5E" w:rsidRPr="00ED24E8">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DD3E5E" w:rsidRPr="00ED24E8" w:rsidRDefault="00FE18C3">
      <w:pPr>
        <w:pStyle w:val="ConsPlusNormal"/>
        <w:ind w:firstLine="540"/>
        <w:jc w:val="both"/>
        <w:rPr>
          <w:rFonts w:ascii="Times New Roman" w:hAnsi="Times New Roman" w:cs="Times New Roman"/>
          <w:sz w:val="24"/>
          <w:szCs w:val="24"/>
        </w:rPr>
      </w:pPr>
      <w:hyperlink r:id="rId105" w:history="1">
        <w:r w:rsidR="00DD3E5E" w:rsidRPr="00ED24E8">
          <w:rPr>
            <w:rFonts w:ascii="Times New Roman" w:hAnsi="Times New Roman" w:cs="Times New Roman"/>
            <w:color w:val="0000FF"/>
            <w:sz w:val="24"/>
            <w:szCs w:val="24"/>
          </w:rPr>
          <w:t>СанПиН 2.1.8/2.2.4.1383-03</w:t>
        </w:r>
      </w:hyperlink>
      <w:r w:rsidR="00DD3E5E" w:rsidRPr="00ED24E8">
        <w:rPr>
          <w:rFonts w:ascii="Times New Roman" w:hAnsi="Times New Roman" w:cs="Times New Roman"/>
          <w:sz w:val="24"/>
          <w:szCs w:val="24"/>
        </w:rPr>
        <w:t xml:space="preserve"> "Гигиенические требования к размещению и эксплуатации передающих радиотехнических объектов";</w:t>
      </w:r>
    </w:p>
    <w:p w:rsidR="00DD3E5E" w:rsidRPr="00ED24E8" w:rsidRDefault="00FE18C3">
      <w:pPr>
        <w:pStyle w:val="ConsPlusNormal"/>
        <w:ind w:firstLine="540"/>
        <w:jc w:val="both"/>
        <w:rPr>
          <w:rFonts w:ascii="Times New Roman" w:hAnsi="Times New Roman" w:cs="Times New Roman"/>
          <w:sz w:val="24"/>
          <w:szCs w:val="24"/>
        </w:rPr>
      </w:pPr>
      <w:hyperlink r:id="rId106" w:history="1">
        <w:r w:rsidR="00DD3E5E" w:rsidRPr="00ED24E8">
          <w:rPr>
            <w:rFonts w:ascii="Times New Roman" w:hAnsi="Times New Roman" w:cs="Times New Roman"/>
            <w:color w:val="0000FF"/>
            <w:sz w:val="24"/>
            <w:szCs w:val="24"/>
          </w:rPr>
          <w:t>СанПиН 2.1.8/2.2.4.1190-03</w:t>
        </w:r>
      </w:hyperlink>
      <w:r w:rsidR="00DD3E5E" w:rsidRPr="00ED24E8">
        <w:rPr>
          <w:rFonts w:ascii="Times New Roman" w:hAnsi="Times New Roman" w:cs="Times New Roman"/>
          <w:sz w:val="24"/>
          <w:szCs w:val="24"/>
        </w:rPr>
        <w:t>. "Гигиенические требования к размещению и эксплуатации средств сухопутной подвижной радиосвязи";</w:t>
      </w:r>
    </w:p>
    <w:p w:rsidR="00DD3E5E" w:rsidRPr="00ED24E8" w:rsidRDefault="00FE18C3">
      <w:pPr>
        <w:pStyle w:val="ConsPlusNormal"/>
        <w:ind w:firstLine="540"/>
        <w:jc w:val="both"/>
        <w:rPr>
          <w:rFonts w:ascii="Times New Roman" w:hAnsi="Times New Roman" w:cs="Times New Roman"/>
          <w:sz w:val="24"/>
          <w:szCs w:val="24"/>
        </w:rPr>
      </w:pPr>
      <w:hyperlink r:id="rId107" w:history="1">
        <w:r w:rsidR="00DD3E5E" w:rsidRPr="00ED24E8">
          <w:rPr>
            <w:rFonts w:ascii="Times New Roman" w:hAnsi="Times New Roman" w:cs="Times New Roman"/>
            <w:color w:val="0000FF"/>
            <w:sz w:val="24"/>
            <w:szCs w:val="24"/>
          </w:rPr>
          <w:t>СП 2.1.7.1038-01</w:t>
        </w:r>
      </w:hyperlink>
      <w:r w:rsidR="00DD3E5E" w:rsidRPr="00ED24E8">
        <w:rPr>
          <w:rFonts w:ascii="Times New Roman" w:hAnsi="Times New Roman" w:cs="Times New Roman"/>
          <w:sz w:val="24"/>
          <w:szCs w:val="24"/>
        </w:rPr>
        <w:t xml:space="preserve"> "Гигиенические требования к устройству и содержанию полигонов для твердых бытовых отходов".</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Государственные стандарты (ГОСТ)</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FE18C3">
      <w:pPr>
        <w:pStyle w:val="ConsPlusNormal"/>
        <w:ind w:firstLine="540"/>
        <w:jc w:val="both"/>
        <w:rPr>
          <w:rFonts w:ascii="Times New Roman" w:hAnsi="Times New Roman" w:cs="Times New Roman"/>
          <w:sz w:val="24"/>
          <w:szCs w:val="24"/>
        </w:rPr>
      </w:pPr>
      <w:hyperlink r:id="rId108" w:history="1">
        <w:r w:rsidR="00DD3E5E" w:rsidRPr="00ED24E8">
          <w:rPr>
            <w:rFonts w:ascii="Times New Roman" w:hAnsi="Times New Roman" w:cs="Times New Roman"/>
            <w:color w:val="0000FF"/>
            <w:sz w:val="24"/>
            <w:szCs w:val="24"/>
          </w:rPr>
          <w:t>ГОСТ Р 52498-2005</w:t>
        </w:r>
      </w:hyperlink>
      <w:r w:rsidR="00DD3E5E" w:rsidRPr="00ED24E8">
        <w:rPr>
          <w:rFonts w:ascii="Times New Roman" w:hAnsi="Times New Roman" w:cs="Times New Roman"/>
          <w:sz w:val="24"/>
          <w:szCs w:val="24"/>
        </w:rPr>
        <w:t xml:space="preserve"> Национальный стандарт Российской Федерации. Социальное обслуживание населения. Классификация учреждений социального обслуживания;</w:t>
      </w:r>
    </w:p>
    <w:p w:rsidR="00DD3E5E" w:rsidRPr="00ED24E8" w:rsidRDefault="00FE18C3">
      <w:pPr>
        <w:pStyle w:val="ConsPlusNormal"/>
        <w:ind w:firstLine="540"/>
        <w:jc w:val="both"/>
        <w:rPr>
          <w:rFonts w:ascii="Times New Roman" w:hAnsi="Times New Roman" w:cs="Times New Roman"/>
          <w:sz w:val="24"/>
          <w:szCs w:val="24"/>
        </w:rPr>
      </w:pPr>
      <w:hyperlink r:id="rId109" w:history="1">
        <w:r w:rsidR="00DD3E5E" w:rsidRPr="00ED24E8">
          <w:rPr>
            <w:rFonts w:ascii="Times New Roman" w:hAnsi="Times New Roman" w:cs="Times New Roman"/>
            <w:color w:val="0000FF"/>
            <w:sz w:val="24"/>
            <w:szCs w:val="24"/>
          </w:rPr>
          <w:t>ГОСТ 30772-2001</w:t>
        </w:r>
      </w:hyperlink>
      <w:r w:rsidR="00DD3E5E" w:rsidRPr="00ED24E8">
        <w:rPr>
          <w:rFonts w:ascii="Times New Roman" w:hAnsi="Times New Roman" w:cs="Times New Roman"/>
          <w:sz w:val="24"/>
          <w:szCs w:val="24"/>
        </w:rPr>
        <w:t>. Межгосударственный стандарт. Ресурсосбережение. Обращение с отходами. Термины и определения;</w:t>
      </w:r>
    </w:p>
    <w:p w:rsidR="00DD3E5E" w:rsidRPr="00ED24E8" w:rsidRDefault="00FE18C3">
      <w:pPr>
        <w:pStyle w:val="ConsPlusNormal"/>
        <w:ind w:firstLine="540"/>
        <w:jc w:val="both"/>
        <w:rPr>
          <w:rFonts w:ascii="Times New Roman" w:hAnsi="Times New Roman" w:cs="Times New Roman"/>
          <w:sz w:val="24"/>
          <w:szCs w:val="24"/>
        </w:rPr>
      </w:pPr>
      <w:hyperlink r:id="rId110" w:history="1">
        <w:r w:rsidR="00DD3E5E" w:rsidRPr="00ED24E8">
          <w:rPr>
            <w:rFonts w:ascii="Times New Roman" w:hAnsi="Times New Roman" w:cs="Times New Roman"/>
            <w:color w:val="0000FF"/>
            <w:sz w:val="24"/>
            <w:szCs w:val="24"/>
          </w:rPr>
          <w:t>ГОСТ Р 55528-2013</w:t>
        </w:r>
      </w:hyperlink>
      <w:r w:rsidR="00DD3E5E" w:rsidRPr="00ED24E8">
        <w:rPr>
          <w:rFonts w:ascii="Times New Roman" w:hAnsi="Times New Roman" w:cs="Times New Roman"/>
          <w:sz w:val="24"/>
          <w:szCs w:val="24"/>
        </w:rPr>
        <w:t xml:space="preserve">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Нормы пожарной безопасности (НПБ)</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FE18C3">
      <w:pPr>
        <w:pStyle w:val="ConsPlusNormal"/>
        <w:ind w:firstLine="540"/>
        <w:jc w:val="both"/>
        <w:rPr>
          <w:rFonts w:ascii="Times New Roman" w:hAnsi="Times New Roman" w:cs="Times New Roman"/>
          <w:sz w:val="24"/>
          <w:szCs w:val="24"/>
        </w:rPr>
      </w:pPr>
      <w:hyperlink r:id="rId111" w:history="1">
        <w:r w:rsidR="00DD3E5E" w:rsidRPr="00ED24E8">
          <w:rPr>
            <w:rFonts w:ascii="Times New Roman" w:hAnsi="Times New Roman" w:cs="Times New Roman"/>
            <w:color w:val="0000FF"/>
            <w:sz w:val="24"/>
            <w:szCs w:val="24"/>
          </w:rPr>
          <w:t>НПБ 101-95</w:t>
        </w:r>
      </w:hyperlink>
      <w:r w:rsidR="00DD3E5E" w:rsidRPr="00ED24E8">
        <w:rPr>
          <w:rFonts w:ascii="Times New Roman" w:hAnsi="Times New Roman" w:cs="Times New Roman"/>
          <w:sz w:val="24"/>
          <w:szCs w:val="24"/>
        </w:rPr>
        <w:t xml:space="preserve"> Нормы проектирования объектов пожарной охраны.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Санитарные нормы (СН)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FE18C3">
      <w:pPr>
        <w:pStyle w:val="ConsPlusNormal"/>
        <w:ind w:firstLine="540"/>
        <w:jc w:val="both"/>
        <w:rPr>
          <w:rFonts w:ascii="Times New Roman" w:hAnsi="Times New Roman" w:cs="Times New Roman"/>
          <w:sz w:val="24"/>
          <w:szCs w:val="24"/>
        </w:rPr>
      </w:pPr>
      <w:hyperlink r:id="rId112" w:history="1">
        <w:r w:rsidR="00DD3E5E" w:rsidRPr="00ED24E8">
          <w:rPr>
            <w:rFonts w:ascii="Times New Roman" w:hAnsi="Times New Roman" w:cs="Times New Roman"/>
            <w:color w:val="0000FF"/>
            <w:sz w:val="24"/>
            <w:szCs w:val="24"/>
          </w:rPr>
          <w:t>СН 2.2.4/2.1.8.562-96</w:t>
        </w:r>
      </w:hyperlink>
      <w:r w:rsidR="00DD3E5E" w:rsidRPr="00ED24E8">
        <w:rPr>
          <w:rFonts w:ascii="Times New Roman" w:hAnsi="Times New Roman" w:cs="Times New Roman"/>
          <w:sz w:val="24"/>
          <w:szCs w:val="24"/>
        </w:rPr>
        <w:t xml:space="preserve"> "Шум на рабочих местах, в помещениях жилых, общественных зданий и на территории жилой застройки. Санитарные нормы".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Ведомственные строительные нормы (ВСН)</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FE18C3">
      <w:pPr>
        <w:pStyle w:val="ConsPlusNormal"/>
        <w:ind w:firstLine="540"/>
        <w:jc w:val="both"/>
        <w:rPr>
          <w:rFonts w:ascii="Times New Roman" w:hAnsi="Times New Roman" w:cs="Times New Roman"/>
          <w:sz w:val="24"/>
          <w:szCs w:val="24"/>
        </w:rPr>
      </w:pPr>
      <w:hyperlink r:id="rId113" w:history="1">
        <w:r w:rsidR="00DD3E5E" w:rsidRPr="00ED24E8">
          <w:rPr>
            <w:rFonts w:ascii="Times New Roman" w:hAnsi="Times New Roman" w:cs="Times New Roman"/>
            <w:color w:val="0000FF"/>
            <w:sz w:val="24"/>
            <w:szCs w:val="24"/>
          </w:rPr>
          <w:t>ВСН 56-78</w:t>
        </w:r>
      </w:hyperlink>
      <w:r w:rsidR="00DD3E5E" w:rsidRPr="00ED24E8">
        <w:rPr>
          <w:rFonts w:ascii="Times New Roman" w:hAnsi="Times New Roman" w:cs="Times New Roman"/>
          <w:sz w:val="24"/>
          <w:szCs w:val="24"/>
        </w:rPr>
        <w:t>. Инструкция по проектированию станций и узлов на железных дорогах Союза ССР.</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Руководящие документы системы нормативных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документов в строительстве (РДС)</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FE18C3">
      <w:pPr>
        <w:pStyle w:val="ConsPlusNormal"/>
        <w:ind w:firstLine="540"/>
        <w:jc w:val="both"/>
        <w:rPr>
          <w:rFonts w:ascii="Times New Roman" w:hAnsi="Times New Roman" w:cs="Times New Roman"/>
          <w:sz w:val="24"/>
          <w:szCs w:val="24"/>
        </w:rPr>
      </w:pPr>
      <w:hyperlink r:id="rId114" w:history="1">
        <w:r w:rsidR="00DD3E5E" w:rsidRPr="00ED24E8">
          <w:rPr>
            <w:rFonts w:ascii="Times New Roman" w:hAnsi="Times New Roman" w:cs="Times New Roman"/>
            <w:color w:val="0000FF"/>
            <w:sz w:val="24"/>
            <w:szCs w:val="24"/>
          </w:rPr>
          <w:t>РДС 35-201-99</w:t>
        </w:r>
      </w:hyperlink>
      <w:r w:rsidR="00DD3E5E" w:rsidRPr="00ED24E8">
        <w:rPr>
          <w:rFonts w:ascii="Times New Roman" w:hAnsi="Times New Roman" w:cs="Times New Roman"/>
          <w:sz w:val="24"/>
          <w:szCs w:val="24"/>
        </w:rPr>
        <w:t>. Порядок реализации требований доступности для инвалидов к объектам социальной инфраструктуры.</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right"/>
        <w:outlineLvl w:val="1"/>
        <w:rPr>
          <w:rFonts w:ascii="Times New Roman" w:hAnsi="Times New Roman" w:cs="Times New Roman"/>
          <w:sz w:val="24"/>
          <w:szCs w:val="24"/>
        </w:rPr>
      </w:pPr>
      <w:r w:rsidRPr="00ED24E8">
        <w:rPr>
          <w:rFonts w:ascii="Times New Roman" w:hAnsi="Times New Roman" w:cs="Times New Roman"/>
          <w:sz w:val="24"/>
          <w:szCs w:val="24"/>
        </w:rPr>
        <w:t xml:space="preserve">Приложение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1</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к таблице предельных значений</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расчетных показателей минимально</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объектами в области автомобильных дорог</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 xml:space="preserve">местного значения </w:t>
      </w:r>
      <w:r w:rsidR="00CA17CB">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right"/>
        <w:rPr>
          <w:rFonts w:ascii="Times New Roman" w:hAnsi="Times New Roman" w:cs="Times New Roman"/>
          <w:sz w:val="24"/>
          <w:szCs w:val="24"/>
        </w:rPr>
      </w:pPr>
      <w:r w:rsidRPr="00ED24E8">
        <w:rPr>
          <w:rFonts w:ascii="Times New Roman" w:hAnsi="Times New Roman" w:cs="Times New Roman"/>
          <w:sz w:val="24"/>
          <w:szCs w:val="24"/>
        </w:rPr>
        <w:t>градостроительного проектирования</w:t>
      </w:r>
    </w:p>
    <w:p w:rsidR="008B5833" w:rsidRPr="00A910D3" w:rsidRDefault="008B5833" w:rsidP="008B5833">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Б</w:t>
      </w:r>
      <w:r w:rsidR="00A910D3">
        <w:rPr>
          <w:rFonts w:ascii="Times New Roman" w:hAnsi="Times New Roman" w:cs="Times New Roman"/>
          <w:sz w:val="24"/>
          <w:szCs w:val="24"/>
        </w:rPr>
        <w:t>ольшеникольского</w:t>
      </w:r>
      <w:r>
        <w:rPr>
          <w:rFonts w:ascii="Times New Roman" w:hAnsi="Times New Roman" w:cs="Times New Roman"/>
          <w:sz w:val="24"/>
          <w:szCs w:val="24"/>
        </w:rPr>
        <w:t xml:space="preserve"> сельсовета </w:t>
      </w:r>
      <w:r w:rsidRPr="00A910D3">
        <w:rPr>
          <w:rFonts w:ascii="Times New Roman" w:hAnsi="Times New Roman" w:cs="Times New Roman"/>
          <w:sz w:val="24"/>
          <w:szCs w:val="24"/>
        </w:rPr>
        <w:t>Чулымского</w:t>
      </w:r>
    </w:p>
    <w:p w:rsidR="00DD3E5E" w:rsidRPr="00A910D3" w:rsidRDefault="008B5833" w:rsidP="008B5833">
      <w:pPr>
        <w:pStyle w:val="ConsPlusNormal"/>
        <w:ind w:firstLine="540"/>
        <w:jc w:val="right"/>
        <w:rPr>
          <w:rFonts w:ascii="Times New Roman" w:hAnsi="Times New Roman" w:cs="Times New Roman"/>
          <w:sz w:val="24"/>
          <w:szCs w:val="24"/>
        </w:rPr>
      </w:pPr>
      <w:r w:rsidRPr="00A910D3">
        <w:rPr>
          <w:rFonts w:ascii="Times New Roman" w:hAnsi="Times New Roman" w:cs="Times New Roman"/>
          <w:sz w:val="24"/>
          <w:szCs w:val="24"/>
        </w:rPr>
        <w:t xml:space="preserve"> района Новосибирской области</w:t>
      </w:r>
    </w:p>
    <w:p w:rsidR="000047A3" w:rsidRPr="00ED24E8" w:rsidRDefault="000047A3" w:rsidP="008B5833">
      <w:pPr>
        <w:pStyle w:val="ConsPlusNormal"/>
        <w:ind w:firstLine="540"/>
        <w:jc w:val="right"/>
        <w:rPr>
          <w:rFonts w:ascii="Times New Roman" w:hAnsi="Times New Roman" w:cs="Times New Roman"/>
          <w:sz w:val="24"/>
          <w:szCs w:val="24"/>
        </w:rPr>
      </w:pP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Классификация улиц и дорог. Основное назначение улиц и дорог</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5" w:name="P2647"/>
      <w:bookmarkEnd w:id="5"/>
      <w:r w:rsidRPr="00ED24E8">
        <w:rPr>
          <w:rFonts w:ascii="Times New Roman" w:hAnsi="Times New Roman" w:cs="Times New Roman"/>
          <w:sz w:val="24"/>
          <w:szCs w:val="24"/>
        </w:rPr>
        <w:t xml:space="preserve">Таблица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1. Классификация улиц и дорог городов.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 улиц и дорог</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757"/>
        <w:gridCol w:w="6236"/>
      </w:tblGrid>
      <w:tr w:rsidR="00DD3E5E" w:rsidRPr="00ED24E8">
        <w:tc>
          <w:tcPr>
            <w:tcW w:w="283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дорог и улиц городов</w:t>
            </w:r>
          </w:p>
        </w:tc>
        <w:tc>
          <w:tcPr>
            <w:tcW w:w="6236"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 дорог и улиц</w:t>
            </w:r>
          </w:p>
        </w:tc>
      </w:tr>
      <w:tr w:rsidR="00DD3E5E" w:rsidRPr="00ED24E8">
        <w:tc>
          <w:tcPr>
            <w:tcW w:w="1077"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и дороги местного значения</w:t>
            </w: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в жилой застройке (УЖ)</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D3E5E" w:rsidRPr="00ED24E8">
        <w:tc>
          <w:tcPr>
            <w:tcW w:w="1077" w:type="dxa"/>
            <w:vMerge/>
          </w:tcPr>
          <w:p w:rsidR="00DD3E5E" w:rsidRPr="00ED24E8" w:rsidRDefault="00DD3E5E">
            <w:pPr>
              <w:rPr>
                <w:sz w:val="24"/>
                <w:szCs w:val="24"/>
              </w:rPr>
            </w:pP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Улицы и дороги в научно-производственных, промышленных и коммунально-складских зонах (районах) (УПр)</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D3E5E" w:rsidRPr="00ED24E8">
        <w:tc>
          <w:tcPr>
            <w:tcW w:w="1077" w:type="dxa"/>
            <w:vMerge/>
          </w:tcPr>
          <w:p w:rsidR="00DD3E5E" w:rsidRPr="00ED24E8" w:rsidRDefault="00DD3E5E">
            <w:pPr>
              <w:rPr>
                <w:sz w:val="24"/>
                <w:szCs w:val="24"/>
              </w:rPr>
            </w:pPr>
          </w:p>
        </w:tc>
        <w:tc>
          <w:tcPr>
            <w:tcW w:w="1757"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Парковые дороги (ДПар)</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Транспортная связь в пределах территории парков и лесопарков преимущественно для движения легковых автомобилей</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Проезды (Пр)</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Пешеходные улицы и дороги (УПш)</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DD3E5E" w:rsidRPr="00ED24E8">
        <w:tc>
          <w:tcPr>
            <w:tcW w:w="2834" w:type="dxa"/>
            <w:gridSpan w:val="2"/>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Велосипедные дорожки (ДВ)</w:t>
            </w:r>
          </w:p>
        </w:tc>
        <w:tc>
          <w:tcPr>
            <w:tcW w:w="6236"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6" w:name="P2678"/>
      <w:bookmarkEnd w:id="6"/>
      <w:r w:rsidRPr="00ED24E8">
        <w:rPr>
          <w:rFonts w:ascii="Times New Roman" w:hAnsi="Times New Roman" w:cs="Times New Roman"/>
          <w:sz w:val="24"/>
          <w:szCs w:val="24"/>
        </w:rPr>
        <w:t xml:space="preserve">Таблица </w:t>
      </w:r>
      <w:r w:rsidR="00840252">
        <w:rPr>
          <w:rFonts w:ascii="Times New Roman" w:hAnsi="Times New Roman" w:cs="Times New Roman"/>
          <w:sz w:val="24"/>
          <w:szCs w:val="24"/>
        </w:rPr>
        <w:t>№</w:t>
      </w:r>
      <w:r w:rsidRPr="00ED24E8">
        <w:rPr>
          <w:rFonts w:ascii="Times New Roman" w:hAnsi="Times New Roman" w:cs="Times New Roman"/>
          <w:sz w:val="24"/>
          <w:szCs w:val="24"/>
        </w:rPr>
        <w:t xml:space="preserve"> 2. Классификация улиц и дорог</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сельских поселений. Основное назначение</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211"/>
        <w:gridCol w:w="5669"/>
      </w:tblGrid>
      <w:tr w:rsidR="00DD3E5E" w:rsidRPr="00ED24E8">
        <w:tc>
          <w:tcPr>
            <w:tcW w:w="3402"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сельских улиц и дорог сельских поселений</w:t>
            </w:r>
          </w:p>
        </w:tc>
        <w:tc>
          <w:tcPr>
            <w:tcW w:w="5669"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Поселковая дорога (ДПос)</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сельского поселения с внешними дорогами общей сети</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Главная улица (УГл)</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территорий с общественным центром</w:t>
            </w:r>
          </w:p>
        </w:tc>
      </w:tr>
      <w:tr w:rsidR="00DD3E5E" w:rsidRPr="00ED24E8">
        <w:tc>
          <w:tcPr>
            <w:tcW w:w="119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Улица в жилой застройке</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Основная (УЖо)</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DD3E5E" w:rsidRPr="00ED24E8">
        <w:tc>
          <w:tcPr>
            <w:tcW w:w="119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Второстепенная (переулок) (УЖв)</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между основными жилыми улицами</w:t>
            </w:r>
          </w:p>
        </w:tc>
      </w:tr>
      <w:tr w:rsidR="00DD3E5E" w:rsidRPr="00ED24E8">
        <w:tc>
          <w:tcPr>
            <w:tcW w:w="1191" w:type="dxa"/>
            <w:vMerge/>
          </w:tcPr>
          <w:p w:rsidR="00DD3E5E" w:rsidRPr="00ED24E8" w:rsidRDefault="00DD3E5E">
            <w:pPr>
              <w:rPr>
                <w:sz w:val="24"/>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 (Пр)</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домов, расположенных в глубине квартала, с улицей</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Хозяйственный проезд, скотопрогон (Прх)</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pBdr>
          <w:top w:val="single" w:sz="6" w:space="0" w:color="auto"/>
        </w:pBdr>
        <w:spacing w:before="100" w:after="100"/>
        <w:jc w:val="both"/>
        <w:rPr>
          <w:rFonts w:ascii="Times New Roman" w:hAnsi="Times New Roman" w:cs="Times New Roman"/>
          <w:sz w:val="24"/>
          <w:szCs w:val="24"/>
        </w:rPr>
      </w:pPr>
    </w:p>
    <w:p w:rsidR="00734E13" w:rsidRPr="00ED24E8" w:rsidRDefault="00734E13">
      <w:pPr>
        <w:rPr>
          <w:sz w:val="24"/>
          <w:szCs w:val="24"/>
        </w:rPr>
      </w:pPr>
    </w:p>
    <w:sectPr w:rsidR="00734E13" w:rsidRPr="00ED24E8" w:rsidSect="008402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5E"/>
    <w:rsid w:val="000047A3"/>
    <w:rsid w:val="000065E0"/>
    <w:rsid w:val="00024DAC"/>
    <w:rsid w:val="000604A8"/>
    <w:rsid w:val="000D6E25"/>
    <w:rsid w:val="00107D77"/>
    <w:rsid w:val="00111905"/>
    <w:rsid w:val="001225D2"/>
    <w:rsid w:val="00126AB8"/>
    <w:rsid w:val="00164D64"/>
    <w:rsid w:val="00177707"/>
    <w:rsid w:val="00271EFA"/>
    <w:rsid w:val="00281601"/>
    <w:rsid w:val="002C6E3E"/>
    <w:rsid w:val="003C0A7D"/>
    <w:rsid w:val="00416E49"/>
    <w:rsid w:val="0042104D"/>
    <w:rsid w:val="004415D7"/>
    <w:rsid w:val="0045444D"/>
    <w:rsid w:val="00461829"/>
    <w:rsid w:val="004E3736"/>
    <w:rsid w:val="005365DC"/>
    <w:rsid w:val="00570F1F"/>
    <w:rsid w:val="005C1DA5"/>
    <w:rsid w:val="005E2B66"/>
    <w:rsid w:val="00615DFD"/>
    <w:rsid w:val="006A6A28"/>
    <w:rsid w:val="00700D60"/>
    <w:rsid w:val="007313A2"/>
    <w:rsid w:val="00731E7B"/>
    <w:rsid w:val="00734E13"/>
    <w:rsid w:val="00745094"/>
    <w:rsid w:val="007F571A"/>
    <w:rsid w:val="008219A0"/>
    <w:rsid w:val="00825EAE"/>
    <w:rsid w:val="00840252"/>
    <w:rsid w:val="0084587D"/>
    <w:rsid w:val="008748DA"/>
    <w:rsid w:val="008A6747"/>
    <w:rsid w:val="008B5833"/>
    <w:rsid w:val="008E4F62"/>
    <w:rsid w:val="008E7667"/>
    <w:rsid w:val="008F00E0"/>
    <w:rsid w:val="00911057"/>
    <w:rsid w:val="00913C25"/>
    <w:rsid w:val="009475AB"/>
    <w:rsid w:val="009741A4"/>
    <w:rsid w:val="0097513A"/>
    <w:rsid w:val="009B6F40"/>
    <w:rsid w:val="009C120D"/>
    <w:rsid w:val="009F771F"/>
    <w:rsid w:val="00A73E29"/>
    <w:rsid w:val="00A86A91"/>
    <w:rsid w:val="00A910D3"/>
    <w:rsid w:val="00AC6858"/>
    <w:rsid w:val="00AE3615"/>
    <w:rsid w:val="00AE72E3"/>
    <w:rsid w:val="00B01EA0"/>
    <w:rsid w:val="00B02433"/>
    <w:rsid w:val="00B04D72"/>
    <w:rsid w:val="00B81C34"/>
    <w:rsid w:val="00B83051"/>
    <w:rsid w:val="00C42F52"/>
    <w:rsid w:val="00C430DA"/>
    <w:rsid w:val="00CA17CB"/>
    <w:rsid w:val="00CC4B65"/>
    <w:rsid w:val="00CD0B70"/>
    <w:rsid w:val="00D141E3"/>
    <w:rsid w:val="00D72F88"/>
    <w:rsid w:val="00DA13BC"/>
    <w:rsid w:val="00DB7CDE"/>
    <w:rsid w:val="00DC1933"/>
    <w:rsid w:val="00DC5B72"/>
    <w:rsid w:val="00DD3E5E"/>
    <w:rsid w:val="00DE26F0"/>
    <w:rsid w:val="00E005F0"/>
    <w:rsid w:val="00E050A2"/>
    <w:rsid w:val="00E922C9"/>
    <w:rsid w:val="00ED24E8"/>
    <w:rsid w:val="00F57BC2"/>
    <w:rsid w:val="00F605B6"/>
    <w:rsid w:val="00F83092"/>
    <w:rsid w:val="00F9178D"/>
    <w:rsid w:val="00F952C0"/>
    <w:rsid w:val="00FA0752"/>
    <w:rsid w:val="00FC3E2E"/>
    <w:rsid w:val="00FE1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3E"/>
    <w:pPr>
      <w:spacing w:after="0" w:line="240" w:lineRule="auto"/>
      <w:ind w:firstLine="1418"/>
      <w:jc w:val="both"/>
    </w:pPr>
    <w:rPr>
      <w:rFonts w:ascii="Times New Roman" w:eastAsia="Calibri"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31E7B"/>
    <w:rPr>
      <w:rFonts w:ascii="Tahoma" w:hAnsi="Tahoma" w:cs="Tahoma"/>
      <w:sz w:val="16"/>
      <w:szCs w:val="16"/>
    </w:rPr>
  </w:style>
  <w:style w:type="character" w:customStyle="1" w:styleId="a4">
    <w:name w:val="Текст выноски Знак"/>
    <w:basedOn w:val="a0"/>
    <w:link w:val="a3"/>
    <w:uiPriority w:val="99"/>
    <w:semiHidden/>
    <w:rsid w:val="00731E7B"/>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E3E"/>
    <w:pPr>
      <w:spacing w:after="0" w:line="240" w:lineRule="auto"/>
      <w:ind w:firstLine="1418"/>
      <w:jc w:val="both"/>
    </w:pPr>
    <w:rPr>
      <w:rFonts w:ascii="Times New Roman" w:eastAsia="Calibri"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731E7B"/>
    <w:rPr>
      <w:rFonts w:ascii="Tahoma" w:hAnsi="Tahoma" w:cs="Tahoma"/>
      <w:sz w:val="16"/>
      <w:szCs w:val="16"/>
    </w:rPr>
  </w:style>
  <w:style w:type="character" w:customStyle="1" w:styleId="a4">
    <w:name w:val="Текст выноски Знак"/>
    <w:basedOn w:val="a0"/>
    <w:link w:val="a3"/>
    <w:uiPriority w:val="99"/>
    <w:semiHidden/>
    <w:rsid w:val="00731E7B"/>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wmf"/><Relationship Id="rId21" Type="http://schemas.openxmlformats.org/officeDocument/2006/relationships/hyperlink" Target="consultantplus://offline/ref=C95F6B648C6336C69C54F05E32FC49202E51F18640E35E57DA192A0E3FF10C555ACD80B64A441C66xCaCI" TargetMode="External"/><Relationship Id="rId42" Type="http://schemas.openxmlformats.org/officeDocument/2006/relationships/hyperlink" Target="consultantplus://offline/ref=C95F6B648C6336C69C54F05E32FC49202E50F0844AE95E57DA192A0E3FxFa1I" TargetMode="External"/><Relationship Id="rId47" Type="http://schemas.openxmlformats.org/officeDocument/2006/relationships/hyperlink" Target="consultantplus://offline/ref=C95F6B648C6336C69C54F05E32FC49202D54F18246E55E57DA192A0E3FxFa1I" TargetMode="External"/><Relationship Id="rId63" Type="http://schemas.openxmlformats.org/officeDocument/2006/relationships/hyperlink" Target="consultantplus://offline/ref=C95F6B648C6336C69C54EE5324901729255BA78943E155028F482C5960A10A001A8D86E309011964C4A04CD3x6a0I" TargetMode="External"/><Relationship Id="rId68" Type="http://schemas.openxmlformats.org/officeDocument/2006/relationships/hyperlink" Target="consultantplus://offline/ref=C95F6B648C6336C69C54EE5324901729255BA7894BE450078346715368F80602x1aDI" TargetMode="External"/><Relationship Id="rId84" Type="http://schemas.openxmlformats.org/officeDocument/2006/relationships/hyperlink" Target="consultantplus://offline/ref=C95F6B648C6336C69C54EF4B37FC49202451F98249B709558B4C24x0aBI" TargetMode="External"/><Relationship Id="rId89" Type="http://schemas.openxmlformats.org/officeDocument/2006/relationships/hyperlink" Target="consultantplus://offline/ref=C95F6B648C6336C69C54EF4B37FC49202D55F08049B709558B4C24x0aBI" TargetMode="External"/><Relationship Id="rId112" Type="http://schemas.openxmlformats.org/officeDocument/2006/relationships/hyperlink" Target="consultantplus://offline/ref=C95F6B648C6336C69C54F05E32FC49202D50FA8C42E45E57DA192A0E3FxFa1I" TargetMode="External"/><Relationship Id="rId16" Type="http://schemas.openxmlformats.org/officeDocument/2006/relationships/hyperlink" Target="consultantplus://offline/ref=C95F6B648C6336C69C54F05E32FC49202E51F18640E35E57DA192A0E3FF10C555ACD80B64A441267xCa1I" TargetMode="External"/><Relationship Id="rId107" Type="http://schemas.openxmlformats.org/officeDocument/2006/relationships/hyperlink" Target="consultantplus://offline/ref=C95F6B648C6336C69C54F05E32FC49202F52FF8240EA035DD240260C38FE53425D848CB74A4515x6a6I" TargetMode="External"/><Relationship Id="rId11" Type="http://schemas.openxmlformats.org/officeDocument/2006/relationships/hyperlink" Target="consultantplus://offline/ref=C95F6B648C6336C69C54F05E32FC49202E51F18640E35E57DA192A0E3FxFa1I" TargetMode="External"/><Relationship Id="rId24" Type="http://schemas.openxmlformats.org/officeDocument/2006/relationships/hyperlink" Target="consultantplus://offline/ref=C95F6B648C6336C69C54F05E32FC49202D56FA8146E25E57DA192A0E3FF10C555ACD80B64A45126CxCa2I" TargetMode="External"/><Relationship Id="rId32" Type="http://schemas.openxmlformats.org/officeDocument/2006/relationships/hyperlink" Target="consultantplus://offline/ref=C95F6B648C6336C69C54F05E32FC49202E50FC834AE15E57DA192A0E3FxFa1I" TargetMode="External"/><Relationship Id="rId37" Type="http://schemas.openxmlformats.org/officeDocument/2006/relationships/hyperlink" Target="consultantplus://offline/ref=C95F6B648C6336C69C54F05E32FC49202E51FA8344E85E57DA192A0E3FxFa1I" TargetMode="External"/><Relationship Id="rId40" Type="http://schemas.openxmlformats.org/officeDocument/2006/relationships/hyperlink" Target="consultantplus://offline/ref=C95F6B648C6336C69C54F05E32FC49202E50F18643E45E57DA192A0E3FxFa1I" TargetMode="External"/><Relationship Id="rId45" Type="http://schemas.openxmlformats.org/officeDocument/2006/relationships/hyperlink" Target="consultantplus://offline/ref=C95F6B648C6336C69C54F05E32FC49202E51FD8147E45E57DA192A0E3FxFa1I" TargetMode="External"/><Relationship Id="rId53" Type="http://schemas.openxmlformats.org/officeDocument/2006/relationships/hyperlink" Target="consultantplus://offline/ref=C95F6B648C6336C69C54F05E32FC49202950F88D41EA035DD240260Cx3a8I" TargetMode="External"/><Relationship Id="rId58" Type="http://schemas.openxmlformats.org/officeDocument/2006/relationships/hyperlink" Target="consultantplus://offline/ref=C95F6B648C6336C69C54F05E32FC49202D56FA8141E35E57DA192A0E3FxFa1I" TargetMode="External"/><Relationship Id="rId66" Type="http://schemas.openxmlformats.org/officeDocument/2006/relationships/hyperlink" Target="consultantplus://offline/ref=C95F6B648C6336C69C54EE5324901729255BA78945E356038E46715368F80602x1aDI" TargetMode="External"/><Relationship Id="rId74" Type="http://schemas.openxmlformats.org/officeDocument/2006/relationships/hyperlink" Target="consultantplus://offline/ref=C95F6B648C6336C69C54EF4B37FC49202E50FB844AEA035DD240260Cx3a8I" TargetMode="External"/><Relationship Id="rId79" Type="http://schemas.openxmlformats.org/officeDocument/2006/relationships/hyperlink" Target="consultantplus://offline/ref=C95F6B648C6336C69C54EF4B37FC49202D56FB8347EA035DD240260Cx3a8I" TargetMode="External"/><Relationship Id="rId87" Type="http://schemas.openxmlformats.org/officeDocument/2006/relationships/hyperlink" Target="consultantplus://offline/ref=C95F6B648C6336C69C54EF4B37FC49202953FB8449B709558B4C24x0aBI" TargetMode="External"/><Relationship Id="rId102" Type="http://schemas.openxmlformats.org/officeDocument/2006/relationships/hyperlink" Target="consultantplus://offline/ref=C95F6B648C6336C69C54F05E32FC49202E50F9854AE45E57DA192A0E3FF10C555ACD80B64A451464xCa1I" TargetMode="External"/><Relationship Id="rId110" Type="http://schemas.openxmlformats.org/officeDocument/2006/relationships/hyperlink" Target="consultantplus://offline/ref=C95F6B648C6336C69C54EF4B37FC49202D57FC8C45EA035DD240260Cx3a8I" TargetMode="External"/><Relationship Id="rId115" Type="http://schemas.openxmlformats.org/officeDocument/2006/relationships/fontTable" Target="fontTable.xml"/><Relationship Id="rId5" Type="http://schemas.openxmlformats.org/officeDocument/2006/relationships/hyperlink" Target="consultantplus://offline/ref=C95F6B648C6336C69C54F05E32FC49202E51F18640E35E57DA192A0E3FF10C555ACD80B64A441162xCa6I" TargetMode="External"/><Relationship Id="rId61" Type="http://schemas.openxmlformats.org/officeDocument/2006/relationships/hyperlink" Target="consultantplus://offline/ref=C95F6B648C6336C69C54F05E32FC49202B51F98043EA035DD240260Cx3a8I" TargetMode="External"/><Relationship Id="rId82" Type="http://schemas.openxmlformats.org/officeDocument/2006/relationships/hyperlink" Target="consultantplus://offline/ref=C95F6B648C6336C69C54EF4B37FC49202D55F08C4BEA035DD240260Cx3a8I" TargetMode="External"/><Relationship Id="rId90" Type="http://schemas.openxmlformats.org/officeDocument/2006/relationships/hyperlink" Target="consultantplus://offline/ref=C95F6B648C6336C69C54EF4B37FC49202853F18F14BD010C874Ex2a3I" TargetMode="External"/><Relationship Id="rId95" Type="http://schemas.openxmlformats.org/officeDocument/2006/relationships/hyperlink" Target="consultantplus://offline/ref=C95F6B648C6336C69C54EF4B37FC49202D56F88646EA035DD240260Cx3a8I" TargetMode="External"/><Relationship Id="rId19" Type="http://schemas.openxmlformats.org/officeDocument/2006/relationships/hyperlink" Target="consultantplus://offline/ref=C95F6B648C6336C69C54EE5324901729255BA7894BE55D098346715368F80602x1aDI" TargetMode="External"/><Relationship Id="rId14" Type="http://schemas.openxmlformats.org/officeDocument/2006/relationships/hyperlink" Target="consultantplus://offline/ref=C95F6B648C6336C69C54F05E32FC49202E51F18640E35E57DA192A0E3FF10C555ACD80B64A441C66xCa2I" TargetMode="External"/><Relationship Id="rId22" Type="http://schemas.openxmlformats.org/officeDocument/2006/relationships/hyperlink" Target="consultantplus://offline/ref=C95F6B648C6336C69C54F05E32FC49202E51F18640E35E57DA192A0E3FF10C555ACD80B64A441C66xCa2I" TargetMode="External"/><Relationship Id="rId27" Type="http://schemas.openxmlformats.org/officeDocument/2006/relationships/hyperlink" Target="consultantplus://offline/ref=C95F6B648C6336C69C54EF4B37FC49202D53F1834BEA035DD240260C38FE53425D848CB74A4312x6a0I" TargetMode="External"/><Relationship Id="rId30" Type="http://schemas.openxmlformats.org/officeDocument/2006/relationships/hyperlink" Target="consultantplus://offline/ref=C95F6B648C6336C69C54F05E32FC49202E51F18640E35E57DA192A0E3FxFa1I" TargetMode="External"/><Relationship Id="rId35" Type="http://schemas.openxmlformats.org/officeDocument/2006/relationships/hyperlink" Target="consultantplus://offline/ref=C95F6B648C6336C69C54F05E32FC49202D59F88344E65E57DA192A0E3FxFa1I" TargetMode="External"/><Relationship Id="rId43" Type="http://schemas.openxmlformats.org/officeDocument/2006/relationships/hyperlink" Target="consultantplus://offline/ref=C95F6B648C6336C69C54F05E32FC49202E50F08643E45E57DA192A0E3FxFa1I" TargetMode="External"/><Relationship Id="rId48" Type="http://schemas.openxmlformats.org/officeDocument/2006/relationships/hyperlink" Target="consultantplus://offline/ref=C95F6B648C6336C69C54F05E32FC49202E51FF8547E05E57DA192A0E3FxFa1I" TargetMode="External"/><Relationship Id="rId56" Type="http://schemas.openxmlformats.org/officeDocument/2006/relationships/hyperlink" Target="consultantplus://offline/ref=C95F6B648C6336C69C54F05E32FC49202E51FC8443E05E57DA192A0E3FxFa1I" TargetMode="External"/><Relationship Id="rId64" Type="http://schemas.openxmlformats.org/officeDocument/2006/relationships/hyperlink" Target="consultantplus://offline/ref=C95F6B648C6336C69C54EE5324901729255BA7894BE456028746715368F80602x1aDI" TargetMode="External"/><Relationship Id="rId69" Type="http://schemas.openxmlformats.org/officeDocument/2006/relationships/hyperlink" Target="consultantplus://offline/ref=C95F6B648C6336C69C54EE5324901729255BA78947E256048746715368F80602x1aDI" TargetMode="External"/><Relationship Id="rId77" Type="http://schemas.openxmlformats.org/officeDocument/2006/relationships/hyperlink" Target="consultantplus://offline/ref=C95F6B648C6336C69C54EF4B37FC49202D59FE8442EA035DD240260Cx3a8I" TargetMode="External"/><Relationship Id="rId100" Type="http://schemas.openxmlformats.org/officeDocument/2006/relationships/hyperlink" Target="consultantplus://offline/ref=C95F6B648C6336C69C54F05E32FC49202D58FC8346E65E57DA192A0E3FF10C555ACD80B64A451464xCa1I" TargetMode="External"/><Relationship Id="rId105" Type="http://schemas.openxmlformats.org/officeDocument/2006/relationships/hyperlink" Target="consultantplus://offline/ref=C95F6B648C6336C69C54F05E32FC49202B54FD8647EA035DD240260C38FE53425D848CB74A4515x6a1I" TargetMode="External"/><Relationship Id="rId113" Type="http://schemas.openxmlformats.org/officeDocument/2006/relationships/hyperlink" Target="consultantplus://offline/ref=C95F6B648C6336C69C54EF4B37FC49202D54FE8D44EA035DD240260Cx3a8I" TargetMode="External"/><Relationship Id="rId8" Type="http://schemas.openxmlformats.org/officeDocument/2006/relationships/hyperlink" Target="consultantplus://offline/ref=C95F6B648C6336C69C54F05E32FC49202E51F18640E35E57DA192A0E3FF10C555ACD80B64A441162xCa6I" TargetMode="External"/><Relationship Id="rId51" Type="http://schemas.openxmlformats.org/officeDocument/2006/relationships/hyperlink" Target="consultantplus://offline/ref=C95F6B648C6336C69C54F05E32FC49202E51FB864BE75E57DA192A0E3FxFa1I" TargetMode="External"/><Relationship Id="rId72" Type="http://schemas.openxmlformats.org/officeDocument/2006/relationships/hyperlink" Target="consultantplus://offline/ref=C95F6B648C6336C69C54EE5324901729255BA78941E35D018346715368F80602x1aDI" TargetMode="External"/><Relationship Id="rId80" Type="http://schemas.openxmlformats.org/officeDocument/2006/relationships/hyperlink" Target="consultantplus://offline/ref=C95F6B648C6336C69C54EF4B37FC49202D59F98344EA035DD240260Cx3a8I" TargetMode="External"/><Relationship Id="rId85" Type="http://schemas.openxmlformats.org/officeDocument/2006/relationships/hyperlink" Target="consultantplus://offline/ref=C95F6B648C6336C69C54EF4B37FC49202955FF8449B709558B4C24x0aBI" TargetMode="External"/><Relationship Id="rId93" Type="http://schemas.openxmlformats.org/officeDocument/2006/relationships/hyperlink" Target="consultantplus://offline/ref=C95F6B648C6336C69C54EF4B37FC49202D53FF8D47EA035DD240260Cx3a8I" TargetMode="External"/><Relationship Id="rId98" Type="http://schemas.openxmlformats.org/officeDocument/2006/relationships/hyperlink" Target="consultantplus://offline/ref=C95F6B648C6336C69C54EF4B37FC49202A57F18F14BD010C874Ex2a3I" TargetMode="External"/><Relationship Id="rId3" Type="http://schemas.openxmlformats.org/officeDocument/2006/relationships/settings" Target="settings.xml"/><Relationship Id="rId12" Type="http://schemas.openxmlformats.org/officeDocument/2006/relationships/hyperlink" Target="consultantplus://offline/ref=C95F6B648C6336C69C54F05E32FC49202E50F98643E15E57DA192A0E3FxFa1I" TargetMode="External"/><Relationship Id="rId17" Type="http://schemas.openxmlformats.org/officeDocument/2006/relationships/hyperlink" Target="consultantplus://offline/ref=C95F6B648C6336C69C54F05E32FC49202E51F18640E35E57DA192A0E3FF10C555ACD80B64A44126DxCa2I" TargetMode="External"/><Relationship Id="rId25" Type="http://schemas.openxmlformats.org/officeDocument/2006/relationships/image" Target="media/image1.wmf"/><Relationship Id="rId33" Type="http://schemas.openxmlformats.org/officeDocument/2006/relationships/hyperlink" Target="consultantplus://offline/ref=C95F6B648C6336C69C54F05E32FC49202E51FE8D43E15E57DA192A0E3FxFa1I" TargetMode="External"/><Relationship Id="rId38" Type="http://schemas.openxmlformats.org/officeDocument/2006/relationships/hyperlink" Target="consultantplus://offline/ref=C95F6B648C6336C69C54F05E32FC49202E50F88042E35E57DA192A0E3FxFa1I" TargetMode="External"/><Relationship Id="rId46" Type="http://schemas.openxmlformats.org/officeDocument/2006/relationships/hyperlink" Target="consultantplus://offline/ref=C95F6B648C6336C69C54F05E32FC49202E50F98C40E15E57DA192A0E3FxFa1I" TargetMode="External"/><Relationship Id="rId59" Type="http://schemas.openxmlformats.org/officeDocument/2006/relationships/hyperlink" Target="consultantplus://offline/ref=C95F6B648C6336C69C54F05E32FC49202D58F0824BE65E57DA192A0E3FxFa1I" TargetMode="External"/><Relationship Id="rId67" Type="http://schemas.openxmlformats.org/officeDocument/2006/relationships/hyperlink" Target="consultantplus://offline/ref=C95F6B648C6336C69C54EE5324901729255BA7894BE851088F46715368F80602x1aDI" TargetMode="External"/><Relationship Id="rId103" Type="http://schemas.openxmlformats.org/officeDocument/2006/relationships/hyperlink" Target="consultantplus://offline/ref=C95F6B648C6336C69C54F05E32FC49202D56FA8146E25E57DA192A0E3FF10C555ACD80B64A451464xCa0I" TargetMode="External"/><Relationship Id="rId108" Type="http://schemas.openxmlformats.org/officeDocument/2006/relationships/hyperlink" Target="consultantplus://offline/ref=C95F6B648C6336C69C54F34B2BFC49202458FD8349B709558B4C24x0aBI" TargetMode="External"/><Relationship Id="rId116" Type="http://schemas.openxmlformats.org/officeDocument/2006/relationships/theme" Target="theme/theme1.xml"/><Relationship Id="rId20" Type="http://schemas.openxmlformats.org/officeDocument/2006/relationships/hyperlink" Target="consultantplus://offline/ref=C95F6B648C6336C69C54F05E32FC49202E51F18640E35E57DA192A0E3FF10C555ACD80B64A441162xCa6I" TargetMode="External"/><Relationship Id="rId41" Type="http://schemas.openxmlformats.org/officeDocument/2006/relationships/hyperlink" Target="consultantplus://offline/ref=C95F6B648C6336C69C54F05E32FC49202E51FC8144E45E57DA192A0E3FxFa1I" TargetMode="External"/><Relationship Id="rId54" Type="http://schemas.openxmlformats.org/officeDocument/2006/relationships/hyperlink" Target="consultantplus://offline/ref=C95F6B648C6336C69C54F05E32FC49202D59FE804BE75E57DA192A0E3FxFa1I" TargetMode="External"/><Relationship Id="rId62" Type="http://schemas.openxmlformats.org/officeDocument/2006/relationships/hyperlink" Target="consultantplus://offline/ref=C95F6B648C6336C69C54F05E32FC49202B59F1854BEA035DD240260Cx3a8I" TargetMode="External"/><Relationship Id="rId70" Type="http://schemas.openxmlformats.org/officeDocument/2006/relationships/hyperlink" Target="consultantplus://offline/ref=C95F6B648C6336C69C54EE5324901729255BA7894AE856078E46715368F80602x1aDI" TargetMode="External"/><Relationship Id="rId75" Type="http://schemas.openxmlformats.org/officeDocument/2006/relationships/hyperlink" Target="consultantplus://offline/ref=C95F6B648C6336C69C54EF4B37FC49202955F18649B709558B4C24x0aBI" TargetMode="External"/><Relationship Id="rId83" Type="http://schemas.openxmlformats.org/officeDocument/2006/relationships/hyperlink" Target="consultantplus://offline/ref=C95F6B648C6336C69C54EF4B37FC49202D56FA8244EA035DD240260Cx3a8I" TargetMode="External"/><Relationship Id="rId88" Type="http://schemas.openxmlformats.org/officeDocument/2006/relationships/hyperlink" Target="consultantplus://offline/ref=C95F6B648C6336C69C54EF4B37FC49202D59FD8044EA035DD240260Cx3a8I" TargetMode="External"/><Relationship Id="rId91" Type="http://schemas.openxmlformats.org/officeDocument/2006/relationships/hyperlink" Target="consultantplus://offline/ref=C95F6B648C6336C69C54EF4B37FC49202859F88F14BD010C874Ex2a3I" TargetMode="External"/><Relationship Id="rId96" Type="http://schemas.openxmlformats.org/officeDocument/2006/relationships/hyperlink" Target="consultantplus://offline/ref=C95F6B648C6336C69C54EF4B37FC49202D56FA834AEA035DD240260Cx3a8I" TargetMode="External"/><Relationship Id="rId111" Type="http://schemas.openxmlformats.org/officeDocument/2006/relationships/hyperlink" Target="consultantplus://offline/ref=C95F6B648C6336C69C54F94735FC49202F52F98C4AE35E57DA192A0E3FxFa1I" TargetMode="External"/><Relationship Id="rId1" Type="http://schemas.openxmlformats.org/officeDocument/2006/relationships/styles" Target="styles.xml"/><Relationship Id="rId6" Type="http://schemas.openxmlformats.org/officeDocument/2006/relationships/hyperlink" Target="consultantplus://offline/ref=C95F6B648C6336C69C54F05E32FC49202E51F18640E35E57DA192A0E3FF10C555ACD80B64A441C66xCa2I" TargetMode="External"/><Relationship Id="rId15" Type="http://schemas.openxmlformats.org/officeDocument/2006/relationships/hyperlink" Target="consultantplus://offline/ref=C95F6B648C6336C69C54F05E32FC49202E51F18640E35E57DA192A0E3FF10C555ACD80B64A441C66xCa3I" TargetMode="External"/><Relationship Id="rId23" Type="http://schemas.openxmlformats.org/officeDocument/2006/relationships/hyperlink" Target="consultantplus://offline/ref=C95F6B648C6336C69C54F05E32FC49202E51F18640E35E57DA192A0E3FF10C555ACD80B64A441C66xCa3I" TargetMode="External"/><Relationship Id="rId28" Type="http://schemas.openxmlformats.org/officeDocument/2006/relationships/hyperlink" Target="consultantplus://offline/ref=C95F6B648C6336C69C54EE5324901729255BA7894BE952018F46715368F80602x1aDI" TargetMode="External"/><Relationship Id="rId36" Type="http://schemas.openxmlformats.org/officeDocument/2006/relationships/hyperlink" Target="consultantplus://offline/ref=C95F6B648C6336C69C54F05E32FC49202D58FA8440E85E57DA192A0E3FxFa1I" TargetMode="External"/><Relationship Id="rId49" Type="http://schemas.openxmlformats.org/officeDocument/2006/relationships/hyperlink" Target="consultantplus://offline/ref=C95F6B648C6336C69C54F05E32FC49202E51F98442E55E57DA192A0E3FxFa1I" TargetMode="External"/><Relationship Id="rId57" Type="http://schemas.openxmlformats.org/officeDocument/2006/relationships/hyperlink" Target="consultantplus://offline/ref=C95F6B648C6336C69C54EE5324901729255BA78943E155028F482C5960A10A001A8D86E309011964C4A04CD3x6a0I" TargetMode="External"/><Relationship Id="rId106" Type="http://schemas.openxmlformats.org/officeDocument/2006/relationships/hyperlink" Target="consultantplus://offline/ref=C95F6B648C6336C69C54F05E32FC49202851FC8241EA035DD240260C38FE53425D848CB74A4515x6a0I" TargetMode="External"/><Relationship Id="rId114" Type="http://schemas.openxmlformats.org/officeDocument/2006/relationships/hyperlink" Target="consultantplus://offline/ref=C95F6B648C6336C69C54EF4B37FC49202B59FA8549B709558B4C24x0aBI" TargetMode="External"/><Relationship Id="rId10" Type="http://schemas.openxmlformats.org/officeDocument/2006/relationships/hyperlink" Target="consultantplus://offline/ref=C95F6B648C6336C69C54F05E32FC49202E51F18640E35E57DA192A0E3FF10C555ACD80B64A441C66xCa3I" TargetMode="External"/><Relationship Id="rId31" Type="http://schemas.openxmlformats.org/officeDocument/2006/relationships/hyperlink" Target="consultantplus://offline/ref=C95F6B648C6336C69C54F05E32FC49202E50F98643E15E57DA192A0E3FxFa1I" TargetMode="External"/><Relationship Id="rId44" Type="http://schemas.openxmlformats.org/officeDocument/2006/relationships/hyperlink" Target="consultantplus://offline/ref=C95F6B648C6336C69C54F05E32FC49202D56FF8446E55E57DA192A0E3FxFa1I" TargetMode="External"/><Relationship Id="rId52" Type="http://schemas.openxmlformats.org/officeDocument/2006/relationships/hyperlink" Target="consultantplus://offline/ref=C95F6B648C6336C69C54EE5324901729255BA78943E155028F482C5960A10A001A8D86E309011964C4A04CD3x6a0I" TargetMode="External"/><Relationship Id="rId60" Type="http://schemas.openxmlformats.org/officeDocument/2006/relationships/hyperlink" Target="consultantplus://offline/ref=C95F6B648C6336C69C54F05E32FC49202D55FB824BE65E57DA192A0E3FxFa1I" TargetMode="External"/><Relationship Id="rId65" Type="http://schemas.openxmlformats.org/officeDocument/2006/relationships/hyperlink" Target="consultantplus://offline/ref=C95F6B648C6336C69C54EE5324901729255BA7894BE751058446715368F80602x1aDI" TargetMode="External"/><Relationship Id="rId73" Type="http://schemas.openxmlformats.org/officeDocument/2006/relationships/hyperlink" Target="consultantplus://offline/ref=C95F6B648C6336C69C54EF4B37FC49202D53F1834BEA035DD240260Cx3a8I" TargetMode="External"/><Relationship Id="rId78" Type="http://schemas.openxmlformats.org/officeDocument/2006/relationships/hyperlink" Target="consultantplus://offline/ref=C95F6B648C6336C69C54EF4B37FC49202D56FF8743EA035DD240260Cx3a8I" TargetMode="External"/><Relationship Id="rId81" Type="http://schemas.openxmlformats.org/officeDocument/2006/relationships/hyperlink" Target="consultantplus://offline/ref=C95F6B648C6336C69C54EF4B37FC49202D56FA834AEA035DD240260Cx3a8I" TargetMode="External"/><Relationship Id="rId86" Type="http://schemas.openxmlformats.org/officeDocument/2006/relationships/hyperlink" Target="consultantplus://offline/ref=C95F6B648C6336C69C54EF4B37FC49202953F88D49B709558B4C24x0aBI" TargetMode="External"/><Relationship Id="rId94" Type="http://schemas.openxmlformats.org/officeDocument/2006/relationships/hyperlink" Target="consultantplus://offline/ref=C95F6B648C6336C69C54EF4B37FC49202E57F88749B709558B4C24x0aBI" TargetMode="External"/><Relationship Id="rId99" Type="http://schemas.openxmlformats.org/officeDocument/2006/relationships/hyperlink" Target="consultantplus://offline/ref=C95F6B648C6336C69C54EF4B37FC49202859F18049B709558B4C24x0aBI" TargetMode="External"/><Relationship Id="rId101" Type="http://schemas.openxmlformats.org/officeDocument/2006/relationships/hyperlink" Target="consultantplus://offline/ref=C95F6B648C6336C69C54F05E32FC49202D59F88440E65E57DA192A0E3FF10C555ACD80B64A451464xCa0I" TargetMode="External"/><Relationship Id="rId4" Type="http://schemas.openxmlformats.org/officeDocument/2006/relationships/webSettings" Target="webSettings.xml"/><Relationship Id="rId9" Type="http://schemas.openxmlformats.org/officeDocument/2006/relationships/hyperlink" Target="consultantplus://offline/ref=C95F6B648C6336C69C54F05E32FC49202E51F18640E35E57DA192A0E3FF10C555ACD80B64A441C66xCa2I" TargetMode="External"/><Relationship Id="rId13" Type="http://schemas.openxmlformats.org/officeDocument/2006/relationships/hyperlink" Target="consultantplus://offline/ref=C95F6B648C6336C69C54F05E32FC49202E51F18640E35E57DA192A0E3FF10C555ACD80B64A441C66xCa0I" TargetMode="External"/><Relationship Id="rId18" Type="http://schemas.openxmlformats.org/officeDocument/2006/relationships/hyperlink" Target="consultantplus://offline/ref=C95F6B648C6336C69C54F05E32FC49202E58FE8149B709558B4C24x0aBI" TargetMode="External"/><Relationship Id="rId39" Type="http://schemas.openxmlformats.org/officeDocument/2006/relationships/hyperlink" Target="consultantplus://offline/ref=C95F6B648C6336C69C54F05E32FC49202E51F9844BE75E57DA192A0E3FxFa1I" TargetMode="External"/><Relationship Id="rId109" Type="http://schemas.openxmlformats.org/officeDocument/2006/relationships/hyperlink" Target="consultantplus://offline/ref=C95F6B648C6336C69C54F05E32FC49202D53FC8341E45E57DA192A0E3FxFa1I" TargetMode="External"/><Relationship Id="rId34" Type="http://schemas.openxmlformats.org/officeDocument/2006/relationships/hyperlink" Target="consultantplus://offline/ref=C95F6B648C6336C69C54F05E32FC49202E51FE8D43E55E57DA192A0E3FxFa1I" TargetMode="External"/><Relationship Id="rId50" Type="http://schemas.openxmlformats.org/officeDocument/2006/relationships/hyperlink" Target="consultantplus://offline/ref=C95F6B648C6336C69C54F05E32FC49202E50F88545E75E57DA192A0E3FxFa1I" TargetMode="External"/><Relationship Id="rId55" Type="http://schemas.openxmlformats.org/officeDocument/2006/relationships/hyperlink" Target="consultantplus://offline/ref=C95F6B648C6336C69C54F05E32FC49202D51F88242E85E57DA192A0E3FxFa1I" TargetMode="External"/><Relationship Id="rId76" Type="http://schemas.openxmlformats.org/officeDocument/2006/relationships/hyperlink" Target="consultantplus://offline/ref=C95F6B648C6336C69C54EF4B37FC49202D59FE834AEA035DD240260Cx3a8I" TargetMode="External"/><Relationship Id="rId97" Type="http://schemas.openxmlformats.org/officeDocument/2006/relationships/hyperlink" Target="consultantplus://offline/ref=C95F6B648C6336C69C54EF4B37FC49202D52FF824AEA035DD240260Cx3a8I" TargetMode="External"/><Relationship Id="rId104" Type="http://schemas.openxmlformats.org/officeDocument/2006/relationships/hyperlink" Target="consultantplus://offline/ref=C95F6B648C6336C69C54F05E32FC49202F51FE8547EA035DD240260C38FE53425D848CB74A4515x6a1I" TargetMode="External"/><Relationship Id="rId7" Type="http://schemas.openxmlformats.org/officeDocument/2006/relationships/hyperlink" Target="consultantplus://offline/ref=C95F6B648C6336C69C54F05E32FC49202E51F18640E35E57DA192A0E3FF10C555ACD80B64A441C66xCa3I" TargetMode="External"/><Relationship Id="rId71" Type="http://schemas.openxmlformats.org/officeDocument/2006/relationships/hyperlink" Target="consultantplus://offline/ref=C95F6B648C6336C69C54EE5324901729255BA78941E752068F46715368F80602x1aDI" TargetMode="External"/><Relationship Id="rId92" Type="http://schemas.openxmlformats.org/officeDocument/2006/relationships/hyperlink" Target="consultantplus://offline/ref=C95F6B648C6336C69C54EF4B37FC49202D56F88549B709558B4C24x0aBI" TargetMode="External"/><Relationship Id="rId2" Type="http://schemas.microsoft.com/office/2007/relationships/stylesWithEffects" Target="stylesWithEffects.xml"/><Relationship Id="rId29" Type="http://schemas.openxmlformats.org/officeDocument/2006/relationships/hyperlink" Target="consultantplus://offline/ref=C95F6B648C6336C69C54F05E32FC49202E50FF8143E65E57DA192A0E3FxF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15339</Words>
  <Characters>87438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102572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User</cp:lastModifiedBy>
  <cp:revision>2</cp:revision>
  <dcterms:created xsi:type="dcterms:W3CDTF">2017-11-27T06:15:00Z</dcterms:created>
  <dcterms:modified xsi:type="dcterms:W3CDTF">2017-11-27T06:15:00Z</dcterms:modified>
</cp:coreProperties>
</file>